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3584E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smallCaps/>
          <w:noProof/>
          <w:sz w:val="26"/>
          <w:szCs w:val="26"/>
          <w:lang w:eastAsia="uk-UA"/>
        </w:rPr>
        <w:drawing>
          <wp:inline distT="0" distB="0" distL="0" distR="0" wp14:anchorId="1E1A01A6" wp14:editId="66BE00B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0" t="6108" r="8936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8E50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E37512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ТЯГИНСЬКА СІЛЬСЬКА ВІЙСЬКОВА АДМІНІСТРАЦІЯ</w:t>
      </w:r>
    </w:p>
    <w:p w14:paraId="650EFD7E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БЕРИСЛВСЬКОГО РАЙОНУ ХЕРСОНСЬКОЇ ОБЛАСТІ</w:t>
      </w:r>
    </w:p>
    <w:p w14:paraId="0B1FAF55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995FA36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РОЗПОРЯДЖЕННЯ</w:t>
      </w:r>
    </w:p>
    <w:p w14:paraId="69ACDB82" w14:textId="77777777" w:rsidR="00552E19" w:rsidRPr="002C781C" w:rsidRDefault="00552E19" w:rsidP="00552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сільської військової адміністрації</w:t>
      </w:r>
    </w:p>
    <w:p w14:paraId="276DE7AA" w14:textId="77777777" w:rsidR="00552E19" w:rsidRPr="002C781C" w:rsidRDefault="00552E19" w:rsidP="00552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6005FA" w14:textId="4737E1B6" w:rsidR="00552E19" w:rsidRPr="002C781C" w:rsidRDefault="00552E19" w:rsidP="003D7B95">
      <w:pPr>
        <w:tabs>
          <w:tab w:val="left" w:pos="3969"/>
          <w:tab w:val="left" w:pos="7938"/>
        </w:tabs>
        <w:spacing w:after="0" w:line="240" w:lineRule="auto"/>
        <w:ind w:right="18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27.08.2026 р</w:t>
      </w:r>
      <w:r w:rsidR="003D7B95">
        <w:rPr>
          <w:rFonts w:ascii="Times New Roman" w:eastAsia="Times New Roman" w:hAnsi="Times New Roman" w:cs="Times New Roman"/>
          <w:sz w:val="26"/>
          <w:szCs w:val="26"/>
          <w:lang w:eastAsia="x-none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>с. Тягинка</w:t>
      </w:r>
      <w:r w:rsidR="003D7B95">
        <w:rPr>
          <w:rFonts w:ascii="Times New Roman" w:eastAsia="Times New Roman" w:hAnsi="Times New Roman" w:cs="Times New Roman"/>
          <w:sz w:val="26"/>
          <w:szCs w:val="26"/>
          <w:lang w:eastAsia="x-none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№ </w:t>
      </w:r>
      <w:r w:rsidR="007900CE">
        <w:rPr>
          <w:rFonts w:ascii="Times New Roman" w:eastAsia="Times New Roman" w:hAnsi="Times New Roman" w:cs="Times New Roman"/>
          <w:sz w:val="26"/>
          <w:szCs w:val="26"/>
          <w:lang w:eastAsia="x-none"/>
        </w:rPr>
        <w:t>254</w:t>
      </w:r>
    </w:p>
    <w:p w14:paraId="59D201AA" w14:textId="77777777" w:rsidR="00552E19" w:rsidRDefault="00552E19" w:rsidP="00552E19">
      <w:pPr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896B949" w14:textId="77777777" w:rsidR="00552E19" w:rsidRDefault="00552E19" w:rsidP="00552E19">
      <w:pPr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52E19">
        <w:rPr>
          <w:rFonts w:ascii="Times New Roman" w:eastAsia="Times New Roman" w:hAnsi="Times New Roman" w:cs="Times New Roman"/>
          <w:sz w:val="26"/>
          <w:szCs w:val="26"/>
        </w:rPr>
        <w:t xml:space="preserve">Про внесення змін до рішення Комісії 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 xml:space="preserve">з обстеження пошкоджених об’єктів, з надання компенсації за пошкоджені та знищенні об’єкти нерухомого майна внаслідок збройної агресії Російської Федерації, з ліквідації наслідків підриву греблі Каховської гідроелектростанції на території  Тягинської  сільської ради </w:t>
      </w:r>
      <w:r w:rsidRPr="00552E19">
        <w:rPr>
          <w:rFonts w:ascii="Times New Roman" w:eastAsia="Times New Roman" w:hAnsi="Times New Roman" w:cs="Times New Roman"/>
          <w:sz w:val="26"/>
          <w:szCs w:val="26"/>
        </w:rPr>
        <w:t>від 30.06.2026 № 563</w:t>
      </w:r>
    </w:p>
    <w:p w14:paraId="794F2040" w14:textId="77777777" w:rsidR="00552E19" w:rsidRPr="002C781C" w:rsidRDefault="00552E19" w:rsidP="00552E19">
      <w:pPr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B952551" w14:textId="77777777" w:rsidR="00552E19" w:rsidRDefault="00552E19" w:rsidP="00552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В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 xml:space="preserve">ідповідно до Закону України </w:t>
      </w:r>
      <w:r w:rsidRPr="002C781C">
        <w:rPr>
          <w:rFonts w:ascii="Times New Roman" w:eastAsia="Batang" w:hAnsi="Times New Roman" w:cs="Times New Roman"/>
          <w:sz w:val="26"/>
          <w:szCs w:val="26"/>
        </w:rPr>
        <w:t>«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>Про правовий режим воєнного стану</w:t>
      </w:r>
      <w:r w:rsidRPr="002C781C">
        <w:rPr>
          <w:rFonts w:ascii="Times New Roman" w:eastAsia="Batang" w:hAnsi="Times New Roman" w:cs="Times New Roman"/>
          <w:sz w:val="26"/>
          <w:szCs w:val="26"/>
        </w:rPr>
        <w:t>»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 xml:space="preserve">, Указу Президента України від 24 лютого 2022 року №64/2022 </w:t>
      </w:r>
      <w:r w:rsidRPr="002C781C">
        <w:rPr>
          <w:rFonts w:ascii="Times New Roman" w:eastAsia="Batang" w:hAnsi="Times New Roman" w:cs="Times New Roman"/>
          <w:sz w:val="26"/>
          <w:szCs w:val="26"/>
        </w:rPr>
        <w:t>«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>Про введення воєнного стану в Україні</w:t>
      </w:r>
      <w:r w:rsidRPr="002C781C">
        <w:rPr>
          <w:rFonts w:ascii="Times New Roman" w:eastAsia="Batang" w:hAnsi="Times New Roman" w:cs="Times New Roman"/>
          <w:sz w:val="26"/>
          <w:szCs w:val="26"/>
        </w:rPr>
        <w:t>»</w:t>
      </w:r>
      <w:r w:rsidRPr="002C781C">
        <w:rPr>
          <w:rFonts w:ascii="Times New Roman" w:eastAsia="Times New Roman" w:hAnsi="Times New Roman" w:cs="Times New Roman"/>
          <w:sz w:val="26"/>
          <w:szCs w:val="26"/>
        </w:rPr>
        <w:t xml:space="preserve">, який затверджено Законом України від 24 лютого 2022 року №2102-ІХ ( зі змінами),  Указу Президента України від 27 жовтня 2022 року № 738/2022 «Про утворення військових адміністрацій населених пунктів у Херсонській області», розпорядження Президента України від 16 червня 2023 року №106/2023 – «Про призначення М.Яценка начальником Тягинської сільської військової адміністрації Бериславського району Херсонської області»,  Постановою Верховної ради України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стану», </w:t>
      </w:r>
      <w:r w:rsidRPr="002C781C">
        <w:rPr>
          <w:rFonts w:ascii="Times New Roman" w:eastAsia="Batang" w:hAnsi="Times New Roman" w:cs="Times New Roman"/>
          <w:sz w:val="26"/>
          <w:szCs w:val="26"/>
        </w:rPr>
        <w:t>керуючись Законом України «Про місцеве самоврядування в Україні»</w:t>
      </w:r>
      <w:r>
        <w:rPr>
          <w:rFonts w:ascii="Times New Roman" w:eastAsia="Batang" w:hAnsi="Times New Roman" w:cs="Times New Roman"/>
          <w:sz w:val="26"/>
          <w:szCs w:val="26"/>
        </w:rPr>
        <w:t xml:space="preserve">. </w:t>
      </w:r>
      <w:r w:rsidRPr="00552E19">
        <w:rPr>
          <w:rFonts w:ascii="Times New Roman" w:eastAsia="Batang" w:hAnsi="Times New Roman" w:cs="Times New Roman"/>
          <w:sz w:val="26"/>
          <w:szCs w:val="26"/>
        </w:rPr>
        <w:t>У зв’язку з виявленням технічної помилки, допущеної під час оформлення письмового примірника рішення Комісії від 30.06.2026 № 563, у частині зазначення виду компенсації за знищений об’єкт нерухомого майна, та з метою приведення рішення у відповідність до відомостей, внесених до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України:</w:t>
      </w:r>
      <w:r w:rsidRPr="002C781C">
        <w:rPr>
          <w:rFonts w:ascii="Times New Roman" w:eastAsia="Batang" w:hAnsi="Times New Roman" w:cs="Times New Roman"/>
          <w:sz w:val="26"/>
          <w:szCs w:val="26"/>
        </w:rPr>
        <w:t xml:space="preserve"> </w:t>
      </w:r>
    </w:p>
    <w:p w14:paraId="53C58E2F" w14:textId="77777777" w:rsidR="00552E19" w:rsidRPr="007900CE" w:rsidRDefault="00552E19" w:rsidP="00552E19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Внести зміни до рішення Комісії від 30.06.2026 № 563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 щодо надання компенсації Сіленковій Світлані Вікторівні за знищений об’єкт нерухомого майна, розташований за адресою: Херсонська область, Бериславський район, СТ «Мрія», будинок 87, 87а, за заявою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№ ЗВ-11.12.2024-159167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>, у зв’язку з виправленням технічної помилки, допущеної під час оформлення письмового примірника рішення в частині зазначення виду компенсації.</w:t>
      </w:r>
    </w:p>
    <w:p w14:paraId="5CEC815B" w14:textId="1F189969" w:rsidR="00552E19" w:rsidRPr="007900CE" w:rsidRDefault="00552E19" w:rsidP="00552E19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Врахувати, що відповідно до відомостей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України, за заявою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№ ЗВ-11.12.2024-159167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 визначено вид компенсації —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грошова компенсація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, а розмір 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розрахованої компенсації за знищений об’єкт нерухомого майна становить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3 628 455,60 грн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82B698E" w14:textId="77777777" w:rsidR="00552E19" w:rsidRPr="007900CE" w:rsidRDefault="00552E19" w:rsidP="00552E19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Встановити, що технічна помилка була допущена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виключно під час оформлення письмового примірника рішення Комісії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 та не вплинула на фактичне опрацювання заяви в Державному реєстрі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України, де заяву опрацьовано відповідно до обраного заявницею виду компенсації —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грошова компенсація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7D6333" w14:textId="77777777" w:rsidR="00552E19" w:rsidRPr="007900CE" w:rsidRDefault="00552E19" w:rsidP="00552E19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У письмовому примірнику рішення Комісії від 30.06.2026 № 563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у частині визначення виду компенсації Сіленковій Світлані Вікторівні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 за знищений об’єкт нерухомого майна, розташований за адресою: Херсонська область, Бериславський район, СТ «Мрія», будинок 87, 87а, слова </w:t>
      </w:r>
      <w:r w:rsidR="007900CE" w:rsidRPr="007900CE">
        <w:rPr>
          <w:rFonts w:ascii="Times New Roman" w:eastAsia="Times New Roman" w:hAnsi="Times New Roman" w:cs="Times New Roman"/>
          <w:bCs/>
          <w:sz w:val="26"/>
          <w:szCs w:val="26"/>
        </w:rPr>
        <w:t>«шляхом надання житлового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сертифікат</w:t>
      </w:r>
      <w:r w:rsidR="007900CE" w:rsidRPr="007900CE">
        <w:rPr>
          <w:rFonts w:ascii="Times New Roman" w:eastAsia="Times New Roman" w:hAnsi="Times New Roman" w:cs="Times New Roman"/>
          <w:bCs/>
          <w:sz w:val="26"/>
          <w:szCs w:val="26"/>
        </w:rPr>
        <w:t>у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 xml:space="preserve"> для придбання об’єкта житлової нерухомості»</w:t>
      </w: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 замінити словами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="007900CE" w:rsidRPr="007900CE">
        <w:rPr>
          <w:rFonts w:ascii="Times New Roman" w:eastAsia="Times New Roman" w:hAnsi="Times New Roman" w:cs="Times New Roman"/>
          <w:bCs/>
          <w:sz w:val="26"/>
          <w:szCs w:val="26"/>
        </w:rPr>
        <w:t xml:space="preserve">шляхом </w:t>
      </w:r>
      <w:r w:rsidR="00327286" w:rsidRPr="007900CE">
        <w:rPr>
          <w:rFonts w:ascii="Times New Roman" w:eastAsia="Times New Roman" w:hAnsi="Times New Roman" w:cs="Times New Roman"/>
          <w:bCs/>
          <w:sz w:val="26"/>
          <w:szCs w:val="26"/>
        </w:rPr>
        <w:t>надання грошової компенсації за знищений об’єкт нерухомого майна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».</w:t>
      </w:r>
    </w:p>
    <w:p w14:paraId="495363AF" w14:textId="77777777" w:rsidR="00552E19" w:rsidRPr="007900CE" w:rsidRDefault="00552E19" w:rsidP="00552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sz w:val="26"/>
          <w:szCs w:val="26"/>
        </w:rPr>
        <w:t xml:space="preserve">У зв’язку із зазначеними змінами </w:t>
      </w:r>
      <w:r w:rsidRPr="007900CE">
        <w:rPr>
          <w:rFonts w:ascii="Times New Roman" w:eastAsia="Times New Roman" w:hAnsi="Times New Roman" w:cs="Times New Roman"/>
          <w:bCs/>
          <w:sz w:val="26"/>
          <w:szCs w:val="26"/>
        </w:rPr>
        <w:t>викласти рішення Комісії від 30.06.2026 № 563 у новій редакції, що додається.</w:t>
      </w:r>
    </w:p>
    <w:p w14:paraId="1F240758" w14:textId="77777777" w:rsidR="00552E19" w:rsidRPr="007900CE" w:rsidRDefault="00552E19" w:rsidP="00552E19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900CE">
        <w:rPr>
          <w:rFonts w:ascii="Times New Roman" w:eastAsia="Times New Roman" w:hAnsi="Times New Roman" w:cs="Times New Roman"/>
          <w:sz w:val="26"/>
          <w:szCs w:val="26"/>
        </w:rPr>
        <w:t>Контроль за виконанням цього розпорядження залишаю за собою.</w:t>
      </w:r>
    </w:p>
    <w:p w14:paraId="443A7B7B" w14:textId="77777777" w:rsidR="00552E19" w:rsidRPr="007900CE" w:rsidRDefault="00552E19" w:rsidP="00552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6EF71B" w14:textId="77777777" w:rsidR="00552E19" w:rsidRPr="002C781C" w:rsidRDefault="00552E19" w:rsidP="00552E19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F0AB9FA" w14:textId="77777777" w:rsidR="00552E19" w:rsidRPr="002C781C" w:rsidRDefault="00552E19" w:rsidP="00552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сільської</w:t>
      </w:r>
    </w:p>
    <w:p w14:paraId="298D6657" w14:textId="2D8678A5" w:rsidR="00552E19" w:rsidRPr="002C781C" w:rsidRDefault="00552E19" w:rsidP="003D7B95">
      <w:pPr>
        <w:tabs>
          <w:tab w:val="left" w:pos="680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781C">
        <w:rPr>
          <w:rFonts w:ascii="Times New Roman" w:eastAsia="Times New Roman" w:hAnsi="Times New Roman" w:cs="Times New Roman"/>
          <w:sz w:val="26"/>
          <w:szCs w:val="26"/>
          <w:lang w:eastAsia="ru-RU"/>
        </w:rPr>
        <w:t>військової адміністрації</w:t>
      </w:r>
      <w:r w:rsidR="003D7B9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0</w:t>
      </w:r>
      <w:r w:rsidRPr="002C781C">
        <w:rPr>
          <w:rFonts w:ascii="Times New Roman" w:eastAsia="Times New Roman" w:hAnsi="Times New Roman" w:cs="Times New Roman"/>
          <w:sz w:val="26"/>
          <w:szCs w:val="26"/>
          <w:lang w:eastAsia="ru-RU"/>
        </w:rPr>
        <w:t>Микола ЯЦЕНКО</w:t>
      </w:r>
    </w:p>
    <w:p w14:paraId="309BEC20" w14:textId="77777777" w:rsidR="00000000" w:rsidRDefault="00000000"/>
    <w:sectPr w:rsidR="005646C6" w:rsidSect="003D7B95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40BFB"/>
    <w:multiLevelType w:val="multilevel"/>
    <w:tmpl w:val="9782F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A545B1"/>
    <w:multiLevelType w:val="multilevel"/>
    <w:tmpl w:val="B0EE2C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7841811">
    <w:abstractNumId w:val="0"/>
  </w:num>
  <w:num w:numId="2" w16cid:durableId="115102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88"/>
    <w:rsid w:val="002B6E8F"/>
    <w:rsid w:val="002E0988"/>
    <w:rsid w:val="00327286"/>
    <w:rsid w:val="003D4C9B"/>
    <w:rsid w:val="003D7B95"/>
    <w:rsid w:val="00552E19"/>
    <w:rsid w:val="007900CE"/>
    <w:rsid w:val="00997AC4"/>
    <w:rsid w:val="00F7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F169"/>
  <w15:chartTrackingRefBased/>
  <w15:docId w15:val="{FF64E1C9-9AA7-4E14-A0D0-7A79B114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2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482</Words>
  <Characters>3308</Characters>
  <Application>Microsoft Office Word</Application>
  <DocSecurity>0</DocSecurity>
  <Lines>70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Ганна Кулініч</cp:lastModifiedBy>
  <cp:revision>2</cp:revision>
  <dcterms:created xsi:type="dcterms:W3CDTF">2026-08-31T10:07:00Z</dcterms:created>
  <dcterms:modified xsi:type="dcterms:W3CDTF">2026-08-31T10:07:00Z</dcterms:modified>
</cp:coreProperties>
</file>