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41B2" w14:textId="77777777" w:rsidR="003D14FE" w:rsidRDefault="003D14FE" w:rsidP="003D14FE">
      <w:pPr>
        <w:tabs>
          <w:tab w:val="left" w:pos="709"/>
          <w:tab w:val="left" w:pos="1638"/>
          <w:tab w:val="left" w:pos="4253"/>
          <w:tab w:val="left" w:pos="4301"/>
          <w:tab w:val="center" w:pos="4819"/>
        </w:tabs>
        <w:ind w:firstLine="739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noProof/>
          <w:sz w:val="26"/>
          <w:szCs w:val="26"/>
          <w:lang w:val="uk-UA" w:eastAsia="uk-UA"/>
        </w:rPr>
        <w:drawing>
          <wp:inline distT="0" distB="0" distL="0" distR="0" wp14:anchorId="119BF1EC" wp14:editId="269CB750">
            <wp:extent cx="4318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0" t="6108" r="8936" b="7272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C230D" w14:textId="77777777" w:rsidR="003D14FE" w:rsidRDefault="003D14FE" w:rsidP="003D14FE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ТЯГИНСЬКА СІЛЬСЬКА В</w:t>
      </w:r>
      <w:r>
        <w:rPr>
          <w:rFonts w:ascii="Times New Roman" w:eastAsia="Times New Roman" w:hAnsi="Times New Roman"/>
          <w:b/>
          <w:sz w:val="26"/>
          <w:szCs w:val="26"/>
          <w:lang w:val="uk-UA"/>
        </w:rPr>
        <w:t>І</w:t>
      </w:r>
      <w:r>
        <w:rPr>
          <w:rFonts w:ascii="Times New Roman" w:eastAsia="Times New Roman" w:hAnsi="Times New Roman"/>
          <w:b/>
          <w:sz w:val="26"/>
          <w:szCs w:val="26"/>
        </w:rPr>
        <w:t>ЙСЬКОВА АДМІНІСТРАЦІЯ</w:t>
      </w:r>
    </w:p>
    <w:p w14:paraId="56699E4F" w14:textId="77777777" w:rsidR="003D14FE" w:rsidRDefault="003D14FE" w:rsidP="003D14FE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2CEB2ED1" w14:textId="77777777" w:rsidR="003D14FE" w:rsidRDefault="003D14FE" w:rsidP="003D14FE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</w:p>
    <w:p w14:paraId="556FD3E7" w14:textId="77777777" w:rsidR="003D14FE" w:rsidRDefault="003D14FE" w:rsidP="003D14FE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РОЗПОРЯДЖЕННЯ </w:t>
      </w:r>
    </w:p>
    <w:p w14:paraId="3E2125CD" w14:textId="77777777" w:rsidR="003D14FE" w:rsidRDefault="003D14FE" w:rsidP="003D14FE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Начальника сільської військової адміністрації</w:t>
      </w:r>
    </w:p>
    <w:p w14:paraId="18B3FDFF" w14:textId="77777777" w:rsidR="003D14FE" w:rsidRDefault="003D14FE" w:rsidP="003D14FE">
      <w:pPr>
        <w:pStyle w:val="af1"/>
        <w:shd w:val="clear" w:color="auto" w:fill="FFFFFF" w:themeFill="background1"/>
        <w:spacing w:after="0"/>
        <w:rPr>
          <w:rStyle w:val="ae"/>
          <w:rFonts w:ascii="Times New Roman" w:hAnsi="Times New Roman"/>
          <w:b w:val="0"/>
          <w:color w:val="3F3F3F"/>
          <w:sz w:val="26"/>
          <w:szCs w:val="26"/>
          <w:lang w:val="uk-UA"/>
        </w:rPr>
      </w:pPr>
    </w:p>
    <w:p w14:paraId="4C23CEEB" w14:textId="70D939DD" w:rsidR="003D14FE" w:rsidRDefault="003D14FE" w:rsidP="003D14FE">
      <w:pPr>
        <w:pStyle w:val="af3"/>
        <w:tabs>
          <w:tab w:val="left" w:pos="3969"/>
          <w:tab w:val="left" w:pos="7938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D054E2">
        <w:rPr>
          <w:rFonts w:ascii="Times New Roman" w:eastAsia="Calibri" w:hAnsi="Times New Roman" w:cs="Times New Roman"/>
          <w:sz w:val="26"/>
          <w:szCs w:val="26"/>
          <w:u w:val="single"/>
        </w:rPr>
        <w:t>12.08.2026</w:t>
      </w:r>
      <w:r w:rsidRPr="003D14FE">
        <w:rPr>
          <w:rFonts w:ascii="Times New Roman" w:eastAsia="Calibri" w:hAnsi="Times New Roman" w:cs="Times New Roman"/>
          <w:sz w:val="26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с.Тягинка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Pr="00D054E2">
        <w:rPr>
          <w:rFonts w:ascii="Times New Roman" w:eastAsia="Calibri" w:hAnsi="Times New Roman" w:cs="Times New Roman"/>
          <w:sz w:val="26"/>
          <w:szCs w:val="26"/>
          <w:u w:val="single"/>
        </w:rPr>
        <w:t>245</w:t>
      </w:r>
    </w:p>
    <w:p w14:paraId="14C5D874" w14:textId="77777777" w:rsidR="003D14FE" w:rsidRDefault="003D14FE" w:rsidP="003D14FE">
      <w:pPr>
        <w:pStyle w:val="af"/>
        <w:jc w:val="center"/>
        <w:rPr>
          <w:rStyle w:val="ae"/>
          <w:b w:val="0"/>
          <w:color w:val="3F3F3F"/>
          <w:sz w:val="26"/>
          <w:szCs w:val="26"/>
        </w:rPr>
      </w:pPr>
    </w:p>
    <w:tbl>
      <w:tblPr>
        <w:tblStyle w:val="af2"/>
        <w:tblW w:w="9671" w:type="dxa"/>
        <w:tblInd w:w="1" w:type="dxa"/>
        <w:tblLook w:val="04A0" w:firstRow="1" w:lastRow="0" w:firstColumn="1" w:lastColumn="0" w:noHBand="0" w:noVBand="1"/>
      </w:tblPr>
      <w:tblGrid>
        <w:gridCol w:w="5483"/>
        <w:gridCol w:w="4188"/>
      </w:tblGrid>
      <w:tr w:rsidR="003D14FE" w:rsidRPr="0020020F" w14:paraId="6A7537B5" w14:textId="77777777" w:rsidTr="006C24A8">
        <w:trPr>
          <w:trHeight w:val="1503"/>
        </w:trPr>
        <w:tc>
          <w:tcPr>
            <w:tcW w:w="5483" w:type="dxa"/>
            <w:tcBorders>
              <w:top w:val="nil"/>
              <w:left w:val="nil"/>
              <w:bottom w:val="nil"/>
              <w:right w:val="nil"/>
            </w:tcBorders>
          </w:tcPr>
          <w:p w14:paraId="050D8DC5" w14:textId="77777777" w:rsidR="003D14FE" w:rsidRDefault="003D14FE" w:rsidP="006C24A8">
            <w:pPr>
              <w:pStyle w:val="af"/>
              <w:rPr>
                <w:rStyle w:val="ae"/>
                <w:b w:val="0"/>
                <w:sz w:val="26"/>
                <w:szCs w:val="26"/>
              </w:rPr>
            </w:pPr>
            <w:r>
              <w:rPr>
                <w:rStyle w:val="ae"/>
                <w:b w:val="0"/>
                <w:sz w:val="26"/>
                <w:szCs w:val="26"/>
              </w:rPr>
              <w:t>Про внесення змін до п</w:t>
            </w:r>
            <w:r>
              <w:rPr>
                <w:rFonts w:eastAsia="Calibri"/>
                <w:sz w:val="26"/>
                <w:szCs w:val="26"/>
              </w:rPr>
              <w:t xml:space="preserve">рограми про </w:t>
            </w:r>
            <w:r>
              <w:rPr>
                <w:sz w:val="26"/>
                <w:szCs w:val="26"/>
              </w:rPr>
              <w:t>надання одноразової допомоги дітям - сиротам і дітям, позбавленим батьківського піклування після досягнення 18 - річного віку Тягинської сільської ради на 2025 - 2027 роки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</w:tcPr>
          <w:p w14:paraId="740477CF" w14:textId="77777777" w:rsidR="003D14FE" w:rsidRDefault="003D14FE" w:rsidP="006C24A8">
            <w:pPr>
              <w:pStyle w:val="af"/>
              <w:rPr>
                <w:rStyle w:val="ae"/>
                <w:b w:val="0"/>
                <w:color w:val="3F3F3F"/>
                <w:sz w:val="26"/>
                <w:szCs w:val="26"/>
              </w:rPr>
            </w:pPr>
          </w:p>
        </w:tc>
      </w:tr>
    </w:tbl>
    <w:p w14:paraId="2DE7102B" w14:textId="77777777" w:rsidR="003D14FE" w:rsidRDefault="003D14FE" w:rsidP="003D14FE">
      <w:pPr>
        <w:pStyle w:val="af"/>
        <w:jc w:val="center"/>
        <w:rPr>
          <w:rStyle w:val="ae"/>
          <w:b w:val="0"/>
          <w:color w:val="3F3F3F"/>
          <w:sz w:val="26"/>
          <w:szCs w:val="26"/>
        </w:rPr>
      </w:pPr>
    </w:p>
    <w:p w14:paraId="14640D4D" w14:textId="77777777" w:rsidR="003D14FE" w:rsidRDefault="003D14FE" w:rsidP="003D14FE">
      <w:pPr>
        <w:spacing w:after="0" w:line="240" w:lineRule="auto"/>
        <w:ind w:firstLineChars="284" w:firstLine="738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uk-UA"/>
        </w:rPr>
        <w:t>Відповідно до постанови Кабінету Міністрів України від 25.08.2005 року № 823 «Про затвердження Порядку надання одноразової грошової допомоги дітям-сиротам та дітям, позбавленим батьківського піклування, після досягнення 18-річного віку», з метою забезпечення права на отримання одноразової грошової допомоги після досягнення 18-річного віку, враховуючи Указ Президента України «Про утворення військових адміністрацій населених пунктів у Херсонській області від 27.10.2022 року № 738/ 2022, розпорядження Президента України «Про призначення Яценка М.М. начальником Тягинської військової адміністрації  Бериславського району  Херсонської області» від 15.06.2023р.№ 106/2023-рп, Постанову  Верховної Ради  України «Про здійснення начальниками військових адміністрацій населених пунктів у Херсонській області  повноважень, передбачених частиною другою статті 10 Закону України «Про правовий режим воєнного</w:t>
      </w:r>
      <w:r>
        <w:rPr>
          <w:rFonts w:ascii="Times New Roman" w:hAnsi="Times New Roman"/>
          <w:sz w:val="26"/>
          <w:szCs w:val="26"/>
          <w:lang w:val="uk-UA"/>
        </w:rPr>
        <w:t xml:space="preserve"> стану» від 16.11.2022 року №2778-</w:t>
      </w:r>
      <w:r>
        <w:rPr>
          <w:rFonts w:ascii="Times New Roman" w:hAnsi="Times New Roman"/>
          <w:sz w:val="26"/>
          <w:szCs w:val="26"/>
          <w:lang w:val="en-US"/>
        </w:rPr>
        <w:t>IX</w:t>
      </w:r>
      <w:r>
        <w:rPr>
          <w:rFonts w:ascii="Times New Roman" w:hAnsi="Times New Roman"/>
          <w:sz w:val="26"/>
          <w:szCs w:val="26"/>
          <w:lang w:val="uk-UA"/>
        </w:rPr>
        <w:t>, керуючись Законом України «Про місцеве самоврядування в Україні»</w:t>
      </w:r>
      <w:r>
        <w:rPr>
          <w:rFonts w:ascii="Times New Roman" w:hAnsi="Times New Roman"/>
          <w:color w:val="000000" w:themeColor="text1"/>
          <w:sz w:val="26"/>
          <w:szCs w:val="26"/>
          <w:lang w:val="uk-UA"/>
        </w:rPr>
        <w:t>:</w:t>
      </w:r>
    </w:p>
    <w:p w14:paraId="5D5F07FB" w14:textId="77777777" w:rsidR="003D14FE" w:rsidRDefault="003D14FE" w:rsidP="003D14FE">
      <w:pPr>
        <w:pStyle w:val="af3"/>
        <w:ind w:firstLineChars="284" w:firstLine="73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Внести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зміни до програми «Надання одноразової допомоги дітям – сиротам і дітям, позбавленого батьківського піклування, після досягнення 18 – річного віку на території Тягинської сільської ради на 2025-2027 року» затвердженої розпорядженням Начальником Тягинської сільської військової адміністрації №393 від 18.12.2024 року, а саме: </w:t>
      </w:r>
    </w:p>
    <w:p w14:paraId="21C20D30" w14:textId="77777777" w:rsidR="003D14FE" w:rsidRDefault="003D14FE" w:rsidP="003D14FE">
      <w:pPr>
        <w:pStyle w:val="af3"/>
        <w:ind w:firstLineChars="200" w:firstLine="5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 орієнтовний обсяг фінансових ресурсів необхідних для реалізації програми у 2026 році встановити з урахуванням змін на суму 7240,00 гривень</w:t>
      </w:r>
    </w:p>
    <w:p w14:paraId="2C80BE95" w14:textId="77777777" w:rsidR="003D14FE" w:rsidRDefault="003D14FE" w:rsidP="003D14FE">
      <w:pPr>
        <w:pStyle w:val="af1"/>
        <w:shd w:val="clear" w:color="auto" w:fill="FFFFFF" w:themeFill="background1"/>
        <w:spacing w:after="0" w:line="240" w:lineRule="auto"/>
        <w:ind w:left="0" w:firstLineChars="284" w:firstLine="738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2. Відділу фінансів, планування бюджету та інвестицій (Тетяна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  <w:lang w:val="uk-UA"/>
        </w:rPr>
        <w:t>Котій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  <w:lang w:val="uk-UA"/>
        </w:rPr>
        <w:t xml:space="preserve">), під час формування показників сільського бюджету на відповідний рік враховувати видатки на реалізацію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Програми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виходячи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з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реальних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можливостей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бюджету та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його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пріоритетів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621C334B" w14:textId="77777777" w:rsidR="003D14FE" w:rsidRDefault="003D14FE" w:rsidP="003D14FE">
      <w:pPr>
        <w:pStyle w:val="a9"/>
        <w:shd w:val="clear" w:color="auto" w:fill="FFFFFF"/>
        <w:spacing w:after="0" w:line="240" w:lineRule="auto"/>
        <w:ind w:left="0" w:firstLineChars="284" w:firstLine="738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3. Контроль за виконанням даного розпорядження покласти на </w:t>
      </w:r>
      <w:r>
        <w:rPr>
          <w:rFonts w:ascii="Times New Roman" w:hAnsi="Times New Roman"/>
          <w:sz w:val="26"/>
          <w:szCs w:val="26"/>
        </w:rPr>
        <w:t>заступницю сільського голови з питань діяльності виконавчих органів ради Людмилу Баєву.</w:t>
      </w:r>
    </w:p>
    <w:p w14:paraId="6EE8A3ED" w14:textId="588DD9C8" w:rsidR="003D14FE" w:rsidRDefault="003D14FE" w:rsidP="003D14FE">
      <w:pPr>
        <w:shd w:val="clear" w:color="auto" w:fill="FFFFFF" w:themeFill="background1"/>
        <w:tabs>
          <w:tab w:val="left" w:pos="1210"/>
        </w:tabs>
        <w:spacing w:line="240" w:lineRule="auto"/>
        <w:ind w:firstLineChars="200" w:firstLine="520"/>
        <w:rPr>
          <w:rFonts w:ascii="Times New Roman" w:hAnsi="Times New Roman"/>
          <w:color w:val="000000" w:themeColor="text1"/>
          <w:sz w:val="26"/>
          <w:szCs w:val="26"/>
          <w:lang w:val="uk-UA"/>
        </w:rPr>
      </w:pPr>
    </w:p>
    <w:p w14:paraId="6DE5B993" w14:textId="77777777" w:rsidR="003D14FE" w:rsidRDefault="003D14FE" w:rsidP="003D14FE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/>
        </w:rPr>
        <w:t xml:space="preserve">Начальник Тягинської </w:t>
      </w:r>
    </w:p>
    <w:p w14:paraId="0FEE70BE" w14:textId="5AB4F4CC" w:rsidR="00FA088E" w:rsidRDefault="003D14FE" w:rsidP="003D14FE">
      <w:pPr>
        <w:tabs>
          <w:tab w:val="left" w:pos="6804"/>
        </w:tabs>
      </w:pPr>
      <w:r>
        <w:rPr>
          <w:rFonts w:ascii="Times New Roman" w:eastAsia="Times New Roman" w:hAnsi="Times New Roman"/>
          <w:sz w:val="26"/>
          <w:szCs w:val="26"/>
          <w:lang w:val="uk-UA"/>
        </w:rPr>
        <w:t>сільської військової адміністрації</w:t>
      </w:r>
      <w:r>
        <w:rPr>
          <w:rFonts w:ascii="Times New Roman" w:eastAsia="Times New Roman" w:hAnsi="Times New Roman"/>
          <w:sz w:val="26"/>
          <w:szCs w:val="26"/>
          <w:lang w:val="uk-UA"/>
        </w:rPr>
        <w:tab/>
      </w:r>
      <w:r>
        <w:rPr>
          <w:rFonts w:ascii="Times New Roman" w:eastAsia="Times New Roman" w:hAnsi="Times New Roman"/>
          <w:sz w:val="26"/>
          <w:szCs w:val="26"/>
          <w:lang w:val="uk-UA"/>
        </w:rPr>
        <w:t>Микола ЯЦЕНКО</w:t>
      </w:r>
    </w:p>
    <w:sectPr w:rsidR="00FA08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FE"/>
    <w:rsid w:val="003D14FE"/>
    <w:rsid w:val="0077514D"/>
    <w:rsid w:val="00BC756F"/>
    <w:rsid w:val="00C93B5B"/>
    <w:rsid w:val="00FA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74D2"/>
  <w15:chartTrackingRefBased/>
  <w15:docId w15:val="{D3934AD6-856C-41F9-B40A-BE0F425A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4FE"/>
    <w:pPr>
      <w:spacing w:after="200" w:line="276" w:lineRule="auto"/>
      <w:jc w:val="both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14F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14F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14F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4F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4F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14FE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14FE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14FE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14FE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1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1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14F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14F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14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14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14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14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14F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D1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14F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D1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14F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D14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14F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3D14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1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D14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14FE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3D14FE"/>
    <w:rPr>
      <w:b/>
      <w:bCs/>
    </w:rPr>
  </w:style>
  <w:style w:type="paragraph" w:styleId="af">
    <w:name w:val="Body Text"/>
    <w:basedOn w:val="a"/>
    <w:link w:val="af0"/>
    <w:uiPriority w:val="1"/>
    <w:unhideWhenUsed/>
    <w:qFormat/>
    <w:rsid w:val="003D14FE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f0">
    <w:name w:val="Основний текст Знак"/>
    <w:basedOn w:val="a0"/>
    <w:link w:val="af"/>
    <w:uiPriority w:val="1"/>
    <w:rsid w:val="003D14F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f1">
    <w:name w:val="Normal (Web)"/>
    <w:basedOn w:val="a"/>
    <w:qFormat/>
    <w:rsid w:val="003D14FE"/>
    <w:pPr>
      <w:ind w:left="720"/>
      <w:contextualSpacing/>
    </w:pPr>
    <w:rPr>
      <w:rFonts w:eastAsia="Times New Roman"/>
      <w:sz w:val="24"/>
    </w:rPr>
  </w:style>
  <w:style w:type="table" w:styleId="af2">
    <w:name w:val="Table Grid"/>
    <w:basedOn w:val="a1"/>
    <w:uiPriority w:val="39"/>
    <w:rsid w:val="003D14FE"/>
    <w:pPr>
      <w:spacing w:after="0" w:line="240" w:lineRule="auto"/>
    </w:pPr>
    <w:rPr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qFormat/>
    <w:rsid w:val="003D14FE"/>
    <w:pPr>
      <w:suppressAutoHyphens/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2046</Characters>
  <Application>Microsoft Office Word</Application>
  <DocSecurity>0</DocSecurity>
  <Lines>45</Lines>
  <Paragraphs>14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Кулініч</dc:creator>
  <cp:keywords/>
  <dc:description/>
  <cp:lastModifiedBy>Ганна Кулініч</cp:lastModifiedBy>
  <cp:revision>1</cp:revision>
  <dcterms:created xsi:type="dcterms:W3CDTF">2026-08-26T11:50:00Z</dcterms:created>
  <dcterms:modified xsi:type="dcterms:W3CDTF">2026-08-26T11:51:00Z</dcterms:modified>
</cp:coreProperties>
</file>