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DCB7" w14:textId="77777777" w:rsidR="00446C1D" w:rsidRDefault="005B254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>
        <w:rPr>
          <w:b/>
          <w:noProof/>
          <w:sz w:val="24"/>
          <w:lang w:val="ru-RU"/>
        </w:rPr>
        <w:drawing>
          <wp:inline distT="0" distB="0" distL="0" distR="0" wp14:anchorId="67395EF0" wp14:editId="1EFBF84D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C3638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3C18BEBD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1C5A1B93" w14:textId="77777777" w:rsidR="00446C1D" w:rsidRDefault="00446C1D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47E091BF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0D4420D6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09AC5A0F" w14:textId="77777777" w:rsidR="00446C1D" w:rsidRDefault="00446C1D">
      <w:pPr>
        <w:rPr>
          <w:sz w:val="26"/>
          <w:szCs w:val="26"/>
        </w:rPr>
      </w:pPr>
    </w:p>
    <w:p w14:paraId="34079A49" w14:textId="477FB191" w:rsidR="00446C1D" w:rsidRDefault="008B49FA" w:rsidP="00507E3F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08.06.2026</w:t>
      </w:r>
      <w:r w:rsidR="005B2543">
        <w:rPr>
          <w:sz w:val="26"/>
          <w:szCs w:val="26"/>
        </w:rPr>
        <w:t xml:space="preserve"> </w:t>
      </w:r>
      <w:r w:rsidR="00507E3F">
        <w:rPr>
          <w:sz w:val="26"/>
          <w:szCs w:val="26"/>
        </w:rPr>
        <w:tab/>
      </w:r>
      <w:r w:rsidR="005B2543">
        <w:rPr>
          <w:sz w:val="26"/>
          <w:szCs w:val="26"/>
        </w:rPr>
        <w:t>с. Тягинка</w:t>
      </w:r>
      <w:r w:rsidR="00507E3F">
        <w:rPr>
          <w:sz w:val="26"/>
          <w:szCs w:val="26"/>
        </w:rPr>
        <w:tab/>
      </w:r>
      <w:r w:rsidR="005B2543">
        <w:rPr>
          <w:sz w:val="26"/>
          <w:szCs w:val="26"/>
        </w:rPr>
        <w:t xml:space="preserve">№ </w:t>
      </w:r>
      <w:r w:rsidRPr="008B49FA">
        <w:rPr>
          <w:sz w:val="26"/>
          <w:szCs w:val="26"/>
          <w:u w:val="single"/>
        </w:rPr>
        <w:t>19</w:t>
      </w:r>
      <w:r w:rsidR="00445A4B">
        <w:rPr>
          <w:sz w:val="26"/>
          <w:szCs w:val="26"/>
          <w:u w:val="single"/>
        </w:rPr>
        <w:t>2</w:t>
      </w:r>
    </w:p>
    <w:p w14:paraId="22B6BC23" w14:textId="77777777" w:rsidR="00446C1D" w:rsidRDefault="00DC334C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Про по</w:t>
      </w:r>
      <w:r w:rsidR="004803BA">
        <w:rPr>
          <w:sz w:val="26"/>
          <w:szCs w:val="26"/>
        </w:rPr>
        <w:t>годження технічної документації</w:t>
      </w:r>
    </w:p>
    <w:p w14:paraId="575C477B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із землеустрою щодо інвентаризації земельної </w:t>
      </w:r>
    </w:p>
    <w:p w14:paraId="0A2F1F71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ділянки для будівництва і обслуговування </w:t>
      </w:r>
    </w:p>
    <w:p w14:paraId="4CD5D8CA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житлового будинку, господарських будівель і споруд</w:t>
      </w:r>
    </w:p>
    <w:p w14:paraId="42EA93B3" w14:textId="77777777" w:rsidR="004803BA" w:rsidRPr="00E05E53" w:rsidRDefault="004803BA" w:rsidP="00DC334C">
      <w:pPr>
        <w:jc w:val="both"/>
        <w:rPr>
          <w:sz w:val="26"/>
          <w:szCs w:val="26"/>
        </w:rPr>
      </w:pPr>
    </w:p>
    <w:p w14:paraId="3C311D75" w14:textId="5CB4EC82" w:rsidR="00446C1D" w:rsidRDefault="005B2543" w:rsidP="00507E3F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заяву гром</w:t>
      </w:r>
      <w:r w:rsidR="00D23FF4">
        <w:rPr>
          <w:sz w:val="26"/>
          <w:szCs w:val="26"/>
        </w:rPr>
        <w:t>ад</w:t>
      </w:r>
      <w:r w:rsidR="00676CC0">
        <w:rPr>
          <w:sz w:val="26"/>
          <w:szCs w:val="26"/>
        </w:rPr>
        <w:t>янина Пасічника Леоніда Григоровича</w:t>
      </w:r>
      <w:r w:rsidR="004803BA">
        <w:rPr>
          <w:sz w:val="26"/>
          <w:szCs w:val="26"/>
        </w:rPr>
        <w:t xml:space="preserve"> про погодження</w:t>
      </w:r>
      <w:r>
        <w:rPr>
          <w:sz w:val="26"/>
          <w:szCs w:val="26"/>
        </w:rPr>
        <w:t xml:space="preserve"> технічної документації із землеустрою</w:t>
      </w:r>
      <w:r w:rsidR="004803BA">
        <w:rPr>
          <w:sz w:val="26"/>
          <w:szCs w:val="26"/>
        </w:rPr>
        <w:t xml:space="preserve"> щодо інвентаризації земельної ділянки</w:t>
      </w:r>
      <w:r w:rsidR="00D23FF4">
        <w:rPr>
          <w:sz w:val="26"/>
          <w:szCs w:val="26"/>
        </w:rPr>
        <w:t xml:space="preserve"> р</w:t>
      </w:r>
      <w:r w:rsidR="00DC0F85">
        <w:rPr>
          <w:sz w:val="26"/>
          <w:szCs w:val="26"/>
        </w:rPr>
        <w:t>озро</w:t>
      </w:r>
      <w:r w:rsidR="004803BA">
        <w:rPr>
          <w:sz w:val="26"/>
          <w:szCs w:val="26"/>
        </w:rPr>
        <w:t>бленою ТОВ «Експрес-Кадастр»</w:t>
      </w:r>
      <w:r>
        <w:rPr>
          <w:sz w:val="26"/>
          <w:szCs w:val="26"/>
        </w:rPr>
        <w:t xml:space="preserve">, відповідно до </w:t>
      </w:r>
      <w:r w:rsidR="004803BA">
        <w:rPr>
          <w:sz w:val="26"/>
          <w:szCs w:val="26"/>
        </w:rPr>
        <w:t>підпункту 26 пункту 27 розділу Х «Перехідні положення» Земельного кодексу України</w:t>
      </w:r>
      <w:r>
        <w:rPr>
          <w:sz w:val="26"/>
          <w:szCs w:val="26"/>
        </w:rPr>
        <w:t xml:space="preserve">, Закону України «Про землеустрій», відповідно до </w:t>
      </w:r>
      <w:r>
        <w:rPr>
          <w:color w:val="000000"/>
          <w:sz w:val="26"/>
          <w:szCs w:val="26"/>
          <w:lang w:eastAsia="ar-SA"/>
        </w:rPr>
        <w:t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рп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>
        <w:rPr>
          <w:sz w:val="26"/>
          <w:szCs w:val="26"/>
        </w:rPr>
        <w:t>:</w:t>
      </w:r>
    </w:p>
    <w:p w14:paraId="4343ECC4" w14:textId="03059AAD" w:rsidR="00446C1D" w:rsidRDefault="004803BA" w:rsidP="00507E3F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Погодити</w:t>
      </w:r>
      <w:r w:rsidR="005B2543">
        <w:rPr>
          <w:sz w:val="26"/>
          <w:szCs w:val="26"/>
        </w:rPr>
        <w:t xml:space="preserve"> технічну документацію із зе</w:t>
      </w:r>
      <w:r>
        <w:rPr>
          <w:sz w:val="26"/>
          <w:szCs w:val="26"/>
        </w:rPr>
        <w:t>млеустрою щодо проведення інвентаризації</w:t>
      </w:r>
      <w:r w:rsidR="00EC4B6D">
        <w:rPr>
          <w:sz w:val="26"/>
          <w:szCs w:val="26"/>
        </w:rPr>
        <w:t xml:space="preserve"> земельної ділянки</w:t>
      </w:r>
      <w:r w:rsidR="005B2543">
        <w:rPr>
          <w:sz w:val="26"/>
          <w:szCs w:val="26"/>
        </w:rPr>
        <w:t xml:space="preserve"> загальною площею 0,</w:t>
      </w:r>
      <w:r w:rsidR="00676CC0">
        <w:rPr>
          <w:sz w:val="26"/>
          <w:szCs w:val="26"/>
        </w:rPr>
        <w:t>1362</w:t>
      </w:r>
      <w:r w:rsidR="00D23FF4">
        <w:rPr>
          <w:sz w:val="26"/>
          <w:szCs w:val="26"/>
        </w:rPr>
        <w:t xml:space="preserve"> </w:t>
      </w:r>
      <w:r w:rsidR="005B2543">
        <w:rPr>
          <w:sz w:val="26"/>
          <w:szCs w:val="26"/>
        </w:rPr>
        <w:t>га для будівництва і обслуговування житлового будинку, господарських будівель і</w:t>
      </w:r>
      <w:r w:rsidR="00EC4B6D">
        <w:rPr>
          <w:sz w:val="26"/>
          <w:szCs w:val="26"/>
        </w:rPr>
        <w:t xml:space="preserve"> споруд (присадибна ділянка)</w:t>
      </w:r>
      <w:r w:rsidR="00DA08CB">
        <w:rPr>
          <w:sz w:val="26"/>
          <w:szCs w:val="26"/>
        </w:rPr>
        <w:t xml:space="preserve"> яка розта</w:t>
      </w:r>
      <w:r w:rsidR="00676CC0">
        <w:rPr>
          <w:sz w:val="26"/>
          <w:szCs w:val="26"/>
        </w:rPr>
        <w:t>шована за адресою: с. Бургунка, вул. Молодіжна буд. 1,</w:t>
      </w:r>
      <w:r w:rsidR="005B2543">
        <w:rPr>
          <w:sz w:val="26"/>
          <w:szCs w:val="26"/>
        </w:rPr>
        <w:t xml:space="preserve"> Тягинської сільської територіальної громади Бериславського району Херсонської області.</w:t>
      </w:r>
    </w:p>
    <w:p w14:paraId="1FDEFE30" w14:textId="5BC397DC" w:rsidR="00446C1D" w:rsidRPr="0095767E" w:rsidRDefault="00676CC0" w:rsidP="00507E3F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Громадянину Пасічник Леоніду Григоровичу</w:t>
      </w:r>
      <w:r w:rsidR="0095767E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який є власником земельної ділянки для будівництва і обслуговування житлового </w:t>
      </w:r>
      <w:r w:rsidR="00EC4B6D">
        <w:rPr>
          <w:sz w:val="26"/>
          <w:szCs w:val="26"/>
        </w:rPr>
        <w:t>будинку, господ</w:t>
      </w:r>
      <w:r>
        <w:rPr>
          <w:sz w:val="26"/>
          <w:szCs w:val="26"/>
        </w:rPr>
        <w:t>арських будівель і споруд</w:t>
      </w:r>
      <w:r w:rsidR="0095767E">
        <w:rPr>
          <w:sz w:val="26"/>
          <w:szCs w:val="26"/>
        </w:rPr>
        <w:t>,</w:t>
      </w:r>
      <w:r>
        <w:rPr>
          <w:sz w:val="26"/>
          <w:szCs w:val="26"/>
        </w:rPr>
        <w:t xml:space="preserve"> на підставі державного акту про право власності на землю ІІ-ХС 027311 р.</w:t>
      </w:r>
      <w:r w:rsidR="008B49FA">
        <w:rPr>
          <w:sz w:val="26"/>
          <w:szCs w:val="26"/>
        </w:rPr>
        <w:br/>
      </w:r>
      <w:r>
        <w:rPr>
          <w:sz w:val="26"/>
          <w:szCs w:val="26"/>
        </w:rPr>
        <w:t>№</w:t>
      </w:r>
      <w:r w:rsidR="008B49FA">
        <w:rPr>
          <w:sz w:val="26"/>
          <w:szCs w:val="26"/>
        </w:rPr>
        <w:t xml:space="preserve"> </w:t>
      </w:r>
      <w:r>
        <w:rPr>
          <w:sz w:val="26"/>
          <w:szCs w:val="26"/>
        </w:rPr>
        <w:t>215 від 29.11.2001 р.</w:t>
      </w:r>
      <w:r w:rsidR="0095767E">
        <w:rPr>
          <w:sz w:val="26"/>
          <w:szCs w:val="26"/>
        </w:rPr>
        <w:t>,</w:t>
      </w:r>
      <w:r w:rsidR="00EC4B6D">
        <w:rPr>
          <w:sz w:val="26"/>
          <w:szCs w:val="26"/>
        </w:rPr>
        <w:t xml:space="preserve"> забезпечити внесення відомостей до Державного </w:t>
      </w:r>
      <w:r w:rsidR="0095767E">
        <w:rPr>
          <w:sz w:val="26"/>
          <w:szCs w:val="26"/>
        </w:rPr>
        <w:t>земельного кадастру (ДЗК).</w:t>
      </w:r>
    </w:p>
    <w:p w14:paraId="48CA28E4" w14:textId="3802A606" w:rsidR="00446C1D" w:rsidRDefault="0095767E" w:rsidP="00507E3F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5B2543">
        <w:rPr>
          <w:sz w:val="26"/>
          <w:szCs w:val="26"/>
          <w:lang w:val="uk-UA"/>
        </w:rPr>
        <w:t>. Контроль за виконання розпорядження покласти на начальника відділу відновлення та розвитку Анастюк О.В.</w:t>
      </w:r>
    </w:p>
    <w:p w14:paraId="0E8F882D" w14:textId="77777777" w:rsidR="0095767E" w:rsidRDefault="0095767E">
      <w:pPr>
        <w:pStyle w:val="a5"/>
        <w:tabs>
          <w:tab w:val="left" w:pos="709"/>
        </w:tabs>
        <w:ind w:left="0"/>
        <w:jc w:val="both"/>
        <w:rPr>
          <w:sz w:val="26"/>
          <w:szCs w:val="26"/>
          <w:lang w:val="uk-UA"/>
        </w:rPr>
      </w:pPr>
    </w:p>
    <w:p w14:paraId="3367D58E" w14:textId="77777777" w:rsidR="00446C1D" w:rsidRDefault="005B2543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сільської</w:t>
      </w:r>
    </w:p>
    <w:p w14:paraId="3A1F8B8C" w14:textId="1DD041DB" w:rsidR="00446C1D" w:rsidRDefault="005B2543" w:rsidP="00507E3F">
      <w:pPr>
        <w:tabs>
          <w:tab w:val="left" w:pos="6804"/>
        </w:tabs>
      </w:pPr>
      <w:r>
        <w:rPr>
          <w:sz w:val="26"/>
          <w:szCs w:val="26"/>
        </w:rPr>
        <w:t>військової адміністрації</w:t>
      </w:r>
      <w:r>
        <w:rPr>
          <w:sz w:val="26"/>
          <w:szCs w:val="26"/>
        </w:rPr>
        <w:tab/>
        <w:t>Микола ЯЦЕНКО</w:t>
      </w:r>
    </w:p>
    <w:sectPr w:rsidR="00446C1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26FB6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45A4B"/>
    <w:rsid w:val="00446C1D"/>
    <w:rsid w:val="00463EC2"/>
    <w:rsid w:val="004803BA"/>
    <w:rsid w:val="004A3DC5"/>
    <w:rsid w:val="004C5E29"/>
    <w:rsid w:val="004D292E"/>
    <w:rsid w:val="004D6342"/>
    <w:rsid w:val="004E2EEF"/>
    <w:rsid w:val="004E4EC1"/>
    <w:rsid w:val="005008E1"/>
    <w:rsid w:val="00505354"/>
    <w:rsid w:val="00506238"/>
    <w:rsid w:val="00507E3F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B2543"/>
    <w:rsid w:val="005D6F74"/>
    <w:rsid w:val="005F4896"/>
    <w:rsid w:val="00634EB1"/>
    <w:rsid w:val="006378DC"/>
    <w:rsid w:val="00670EA1"/>
    <w:rsid w:val="00676CC0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B49FA"/>
    <w:rsid w:val="008C5CD0"/>
    <w:rsid w:val="008D1E35"/>
    <w:rsid w:val="008E0089"/>
    <w:rsid w:val="00912CD6"/>
    <w:rsid w:val="00923331"/>
    <w:rsid w:val="009344CC"/>
    <w:rsid w:val="00944A71"/>
    <w:rsid w:val="00956FCE"/>
    <w:rsid w:val="0095767E"/>
    <w:rsid w:val="009638BB"/>
    <w:rsid w:val="00977547"/>
    <w:rsid w:val="0098103A"/>
    <w:rsid w:val="009832AF"/>
    <w:rsid w:val="00985ECC"/>
    <w:rsid w:val="00991FEB"/>
    <w:rsid w:val="009B3FE3"/>
    <w:rsid w:val="00A02353"/>
    <w:rsid w:val="00A417C7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23FF4"/>
    <w:rsid w:val="00D254DA"/>
    <w:rsid w:val="00D337D3"/>
    <w:rsid w:val="00D45C4B"/>
    <w:rsid w:val="00D833AF"/>
    <w:rsid w:val="00D96A7A"/>
    <w:rsid w:val="00DA08CB"/>
    <w:rsid w:val="00DA2714"/>
    <w:rsid w:val="00DB1C11"/>
    <w:rsid w:val="00DC0F85"/>
    <w:rsid w:val="00DC334C"/>
    <w:rsid w:val="00DD38DA"/>
    <w:rsid w:val="00DD4646"/>
    <w:rsid w:val="00DF17EC"/>
    <w:rsid w:val="00DF6992"/>
    <w:rsid w:val="00E03305"/>
    <w:rsid w:val="00E05E53"/>
    <w:rsid w:val="00E3790E"/>
    <w:rsid w:val="00E47202"/>
    <w:rsid w:val="00E60DEA"/>
    <w:rsid w:val="00E61EF8"/>
    <w:rsid w:val="00E74FF9"/>
    <w:rsid w:val="00E77A30"/>
    <w:rsid w:val="00E90797"/>
    <w:rsid w:val="00E93D0A"/>
    <w:rsid w:val="00E949C3"/>
    <w:rsid w:val="00EA35D0"/>
    <w:rsid w:val="00EB38DF"/>
    <w:rsid w:val="00EB54E1"/>
    <w:rsid w:val="00EC4B6D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48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B482"/>
  <w15:docId w15:val="{C78CB2D0-76CA-4EED-B980-EB380E2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81E4-CA50-47AC-86DA-1FB2D882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2042</Characters>
  <Application>Microsoft Office Word</Application>
  <DocSecurity>0</DocSecurity>
  <Lines>45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2026-05-29T12:02:00Z</cp:lastPrinted>
  <dcterms:created xsi:type="dcterms:W3CDTF">2026-06-08T08:54:00Z</dcterms:created>
  <dcterms:modified xsi:type="dcterms:W3CDTF">2026-06-08T08:54:00Z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