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FE92" w14:textId="77777777" w:rsidR="00186006" w:rsidRDefault="00186006" w:rsidP="00186006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EDA15C8" w14:textId="77777777" w:rsidR="00186006" w:rsidRDefault="00186006" w:rsidP="00186006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F828554" w14:textId="77777777" w:rsidR="00186006" w:rsidRDefault="00186006" w:rsidP="00186006">
      <w:pPr>
        <w:pStyle w:val="ae"/>
        <w:jc w:val="center"/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 wp14:anchorId="236B6665" wp14:editId="6A43F7A5">
            <wp:extent cx="428625" cy="609603"/>
            <wp:effectExtent l="0" t="0" r="9525" b="0"/>
            <wp:docPr id="52241875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D41C21B" w14:textId="77777777" w:rsidR="00186006" w:rsidRDefault="00186006" w:rsidP="00186006">
      <w:pPr>
        <w:pStyle w:val="ae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EC05070" w14:textId="77777777" w:rsidR="00186006" w:rsidRDefault="00186006" w:rsidP="00186006">
      <w:pPr>
        <w:pStyle w:val="ae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ТЯГИНСЬКА СІЛЬСЬКА В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b/>
          <w:sz w:val="26"/>
          <w:szCs w:val="26"/>
        </w:rPr>
        <w:t>ЙСЬКОВА АДМІНІСТРАЦІЯ</w:t>
      </w:r>
    </w:p>
    <w:p w14:paraId="22DAAF3B" w14:textId="77777777" w:rsidR="00186006" w:rsidRDefault="00186006" w:rsidP="0018600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14:paraId="3A813C68" w14:textId="77777777" w:rsidR="00186006" w:rsidRDefault="00186006" w:rsidP="0018600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F730AF" w14:textId="77777777" w:rsidR="00186006" w:rsidRDefault="00186006" w:rsidP="0018600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РОЗПОРЯДЖЕННЯ</w:t>
      </w:r>
    </w:p>
    <w:p w14:paraId="48136751" w14:textId="77777777" w:rsidR="00186006" w:rsidRDefault="00186006" w:rsidP="00186006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Начальника сільської військової адміністрації</w:t>
      </w:r>
    </w:p>
    <w:p w14:paraId="2B6F5BAE" w14:textId="77777777" w:rsidR="00186006" w:rsidRDefault="00186006" w:rsidP="00186006">
      <w:pPr>
        <w:pStyle w:val="Standard"/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6A1CE019" w14:textId="77777777" w:rsidR="00186006" w:rsidRDefault="00186006" w:rsidP="00186006">
      <w:pPr>
        <w:pStyle w:val="Standard"/>
        <w:tabs>
          <w:tab w:val="left" w:pos="4111"/>
          <w:tab w:val="left" w:pos="6630"/>
          <w:tab w:val="left" w:pos="7797"/>
        </w:tabs>
        <w:spacing w:after="0" w:line="240" w:lineRule="auto"/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28.05.2026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с. Тягинка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№ </w:t>
      </w: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184</w:t>
      </w:r>
    </w:p>
    <w:p w14:paraId="70CE20A1" w14:textId="77777777" w:rsidR="00186006" w:rsidRDefault="00186006" w:rsidP="00186006">
      <w:pPr>
        <w:pStyle w:val="Standard"/>
        <w:tabs>
          <w:tab w:val="left" w:pos="4111"/>
          <w:tab w:val="left" w:pos="6630"/>
          <w:tab w:val="left" w:pos="779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EC6C2DD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Про надання одноразової матеріальної</w:t>
      </w:r>
    </w:p>
    <w:p w14:paraId="1A2E743A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</w:pPr>
      <w:r>
        <w:rPr>
          <w:rFonts w:ascii="Times New Roman" w:hAnsi="Times New Roman" w:cs="Times New Roman"/>
          <w:bCs/>
          <w:sz w:val="26"/>
          <w:szCs w:val="26"/>
          <w:lang w:val="uk-UA" w:eastAsia="uk-UA"/>
        </w:rPr>
        <w:t>допомоги</w:t>
      </w:r>
      <w:bookmarkStart w:id="0" w:name="_Hlk184671094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сім’ям військовослужбовців, які</w:t>
      </w:r>
    </w:p>
    <w:p w14:paraId="032D83AE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зникли безвісти або знаходяться в полоні,</w:t>
      </w:r>
    </w:p>
    <w:p w14:paraId="04215CF1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які зареєстровані і фактично мешкають на</w:t>
      </w:r>
    </w:p>
    <w:p w14:paraId="0EF73BE9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території Тягинської сільської територіальної</w:t>
      </w:r>
    </w:p>
    <w:p w14:paraId="3DC20026" w14:textId="77777777" w:rsidR="00186006" w:rsidRDefault="00186006" w:rsidP="00186006">
      <w:pPr>
        <w:pStyle w:val="Standard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громади</w:t>
      </w:r>
    </w:p>
    <w:bookmarkEnd w:id="0"/>
    <w:p w14:paraId="568C8A55" w14:textId="77777777" w:rsidR="00186006" w:rsidRDefault="00186006" w:rsidP="00186006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bCs/>
          <w:sz w:val="26"/>
          <w:szCs w:val="26"/>
          <w:lang w:val="uk-UA" w:eastAsia="uk-UA"/>
        </w:rPr>
      </w:pPr>
    </w:p>
    <w:p w14:paraId="68A3BCD6" w14:textId="77777777" w:rsidR="00186006" w:rsidRDefault="00186006" w:rsidP="00186006">
      <w:pPr>
        <w:pStyle w:val="Standard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Відповідно 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Закону України «Про правовий режим воєнного стану», Указів Президента України </w:t>
      </w:r>
      <w:r>
        <w:rPr>
          <w:rFonts w:ascii="Times New Roman" w:hAnsi="Times New Roman" w:cs="Times New Roman"/>
          <w:color w:val="131300"/>
          <w:sz w:val="26"/>
          <w:szCs w:val="26"/>
          <w:lang w:val="uk-UA"/>
        </w:rPr>
        <w:t xml:space="preserve">24 </w:t>
      </w:r>
      <w:r>
        <w:rPr>
          <w:rFonts w:ascii="Times New Roman" w:hAnsi="Times New Roman" w:cs="Times New Roman"/>
          <w:color w:val="2C2C00"/>
          <w:sz w:val="26"/>
          <w:szCs w:val="26"/>
          <w:lang w:val="uk-UA"/>
        </w:rPr>
        <w:t xml:space="preserve">лютого </w:t>
      </w:r>
      <w:r>
        <w:rPr>
          <w:rFonts w:ascii="Times New Roman" w:hAnsi="Times New Roman" w:cs="Times New Roman"/>
          <w:color w:val="070700"/>
          <w:sz w:val="26"/>
          <w:szCs w:val="26"/>
          <w:lang w:val="uk-UA"/>
        </w:rPr>
        <w:t xml:space="preserve">2022 </w:t>
      </w:r>
      <w:r>
        <w:rPr>
          <w:rFonts w:ascii="Times New Roman" w:hAnsi="Times New Roman" w:cs="Times New Roman"/>
          <w:color w:val="2E2E00"/>
          <w:sz w:val="26"/>
          <w:szCs w:val="26"/>
          <w:lang w:val="uk-UA"/>
        </w:rPr>
        <w:t xml:space="preserve">року 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№ </w:t>
      </w:r>
      <w:r>
        <w:rPr>
          <w:rFonts w:ascii="Times New Roman" w:hAnsi="Times New Roman" w:cs="Times New Roman"/>
          <w:color w:val="090900"/>
          <w:sz w:val="26"/>
          <w:szCs w:val="26"/>
          <w:lang w:val="uk-UA"/>
        </w:rPr>
        <w:t xml:space="preserve">64/2022 </w:t>
      </w:r>
      <w:r>
        <w:rPr>
          <w:rFonts w:ascii="Times New Roman" w:hAnsi="Times New Roman" w:cs="Times New Roman"/>
          <w:color w:val="606000"/>
          <w:sz w:val="26"/>
          <w:szCs w:val="26"/>
          <w:lang w:val="uk-UA"/>
        </w:rPr>
        <w:t>«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Про </w:t>
      </w:r>
      <w:r>
        <w:rPr>
          <w:rFonts w:ascii="Times New Roman" w:hAnsi="Times New Roman" w:cs="Times New Roman"/>
          <w:color w:val="1F1F00"/>
          <w:sz w:val="26"/>
          <w:szCs w:val="26"/>
          <w:lang w:val="uk-UA"/>
        </w:rPr>
        <w:t xml:space="preserve">введення </w:t>
      </w:r>
      <w:r>
        <w:rPr>
          <w:rFonts w:ascii="Times New Roman" w:hAnsi="Times New Roman" w:cs="Times New Roman"/>
          <w:color w:val="292900"/>
          <w:sz w:val="26"/>
          <w:szCs w:val="26"/>
          <w:lang w:val="uk-UA"/>
        </w:rPr>
        <w:t xml:space="preserve">воєнного стану </w:t>
      </w:r>
      <w:r>
        <w:rPr>
          <w:rFonts w:ascii="Times New Roman" w:hAnsi="Times New Roman" w:cs="Times New Roman"/>
          <w:color w:val="232300"/>
          <w:sz w:val="26"/>
          <w:szCs w:val="26"/>
          <w:lang w:val="uk-UA"/>
        </w:rPr>
        <w:t xml:space="preserve">в </w:t>
      </w:r>
      <w:r>
        <w:rPr>
          <w:rFonts w:ascii="Times New Roman" w:hAnsi="Times New Roman" w:cs="Times New Roman"/>
          <w:color w:val="1C1C00"/>
          <w:sz w:val="26"/>
          <w:szCs w:val="26"/>
          <w:lang w:val="uk-UA"/>
        </w:rPr>
        <w:t>Україні</w:t>
      </w:r>
      <w:r>
        <w:rPr>
          <w:rFonts w:ascii="Times New Roman" w:hAnsi="Times New Roman" w:cs="Times New Roman"/>
          <w:color w:val="252500"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color w:val="181800"/>
          <w:sz w:val="26"/>
          <w:szCs w:val="26"/>
          <w:lang w:val="uk-UA"/>
        </w:rPr>
        <w:t>(</w:t>
      </w:r>
      <w:r>
        <w:rPr>
          <w:rFonts w:ascii="Times New Roman" w:hAnsi="Times New Roman" w:cs="Times New Roman"/>
          <w:color w:val="282800"/>
          <w:sz w:val="26"/>
          <w:szCs w:val="26"/>
          <w:lang w:val="uk-UA"/>
        </w:rPr>
        <w:t xml:space="preserve">зі </w:t>
      </w:r>
      <w:r>
        <w:rPr>
          <w:rFonts w:ascii="Times New Roman" w:hAnsi="Times New Roman" w:cs="Times New Roman"/>
          <w:color w:val="2F2F00"/>
          <w:sz w:val="26"/>
          <w:szCs w:val="26"/>
          <w:lang w:val="uk-UA"/>
        </w:rPr>
        <w:t>змінами</w:t>
      </w:r>
      <w:r>
        <w:rPr>
          <w:rFonts w:ascii="Times New Roman" w:hAnsi="Times New Roman" w:cs="Times New Roman"/>
          <w:color w:val="0B0B00"/>
          <w:sz w:val="26"/>
          <w:szCs w:val="26"/>
          <w:lang w:val="uk-UA"/>
        </w:rPr>
        <w:t xml:space="preserve">) та </w:t>
      </w:r>
      <w:r>
        <w:rPr>
          <w:rFonts w:ascii="Times New Roman" w:hAnsi="Times New Roman" w:cs="Times New Roman"/>
          <w:sz w:val="26"/>
          <w:szCs w:val="26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>
        <w:rPr>
          <w:rFonts w:ascii="Times New Roman" w:hAnsi="Times New Roman" w:cs="Times New Roman"/>
          <w:sz w:val="26"/>
          <w:szCs w:val="26"/>
          <w:lang w:val="uk-UA" w:eastAsia="ar-SA"/>
        </w:rPr>
        <w:t xml:space="preserve"> </w:t>
      </w:r>
      <w:r>
        <w:rPr>
          <w:rFonts w:ascii="Times New Roman" w:hAnsi="Times New Roman" w:cs="Times New Roman"/>
          <w:color w:val="202000"/>
          <w:sz w:val="26"/>
          <w:szCs w:val="26"/>
          <w:lang w:val="uk-UA"/>
        </w:rPr>
        <w:t>розпорядження Президента України від 15 червня 2023 року № 106/2023-рп «Про призначення Миколи 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Закону України «Про правовий режим», «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територіальної громади на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2025 - 2027</w:t>
      </w:r>
      <w:r>
        <w:rPr>
          <w:rFonts w:ascii="Times New Roman" w:hAnsi="Times New Roman" w:cs="Times New Roman"/>
          <w:spacing w:val="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роки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» затвердженої розпорядженням від 11 грудня 2024 року № 374, розглянувши заяву громадянки що додається, </w:t>
      </w:r>
      <w:r>
        <w:rPr>
          <w:rFonts w:ascii="Times New Roman" w:hAnsi="Times New Roman" w:cs="Times New Roman"/>
          <w:bCs/>
          <w:color w:val="1B1B00"/>
          <w:sz w:val="26"/>
          <w:szCs w:val="26"/>
          <w:lang w:val="uk-UA"/>
        </w:rPr>
        <w:t>керуючись</w:t>
      </w:r>
      <w:r>
        <w:rPr>
          <w:rFonts w:ascii="Times New Roman" w:hAnsi="Times New Roman" w:cs="Times New Roman"/>
          <w:color w:val="1B1B00"/>
          <w:sz w:val="26"/>
          <w:szCs w:val="26"/>
          <w:lang w:val="uk-UA"/>
        </w:rPr>
        <w:t xml:space="preserve"> Законом України «Про місцеве самоврядування в Україні»:</w:t>
      </w:r>
    </w:p>
    <w:p w14:paraId="6C905566" w14:textId="77777777" w:rsidR="00186006" w:rsidRDefault="00186006" w:rsidP="00186006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1.Надати матеріальну допомогу родині :</w:t>
      </w:r>
    </w:p>
    <w:p w14:paraId="78292D53" w14:textId="77777777" w:rsidR="00186006" w:rsidRDefault="00186006" w:rsidP="00186006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1.1</w:t>
      </w:r>
      <w:bookmarkStart w:id="1" w:name="_Hlk189047619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.ПІСКУНОВІЙ Надії Петрівні 2001 </w:t>
      </w:r>
      <w:bookmarkStart w:id="2" w:name="_Hlk184068627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р. н.</w:t>
      </w:r>
      <w:bookmarkEnd w:id="1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 xml:space="preserve">, у розмірі 5000,0 гривень , цивільній дружині </w:t>
      </w:r>
      <w:bookmarkStart w:id="3" w:name="_Hlk189047836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військовослужбовця ФИЛИПЧЕНКО Сергія Олександровича 1995 р. н., який зник безвісти з 02.04.2025 року, на полі боя в н. п. Лисівка, Покровського району, Донецької області</w:t>
      </w:r>
      <w:bookmarkStart w:id="4" w:name="_Hlk185412865"/>
      <w:bookmarkEnd w:id="2"/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.</w:t>
      </w:r>
      <w:bookmarkEnd w:id="4"/>
    </w:p>
    <w:bookmarkEnd w:id="3"/>
    <w:p w14:paraId="5EBCD258" w14:textId="77777777" w:rsidR="00186006" w:rsidRDefault="00186006" w:rsidP="00186006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2.В.о. головного бухгалтера Тягинської сільської ради здійснити виплату одноразової допомоги.</w:t>
      </w:r>
    </w:p>
    <w:p w14:paraId="0CDE6A4A" w14:textId="77777777" w:rsidR="00186006" w:rsidRDefault="00186006" w:rsidP="00186006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en-US"/>
        </w:rPr>
        <w:t>3.Контроль за виконанням даного розпорядження залишаю за собою.</w:t>
      </w:r>
    </w:p>
    <w:p w14:paraId="4BA05713" w14:textId="77777777" w:rsidR="00186006" w:rsidRDefault="00186006" w:rsidP="00186006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uk-UA" w:eastAsia="en-US"/>
        </w:rPr>
      </w:pPr>
    </w:p>
    <w:p w14:paraId="61394499" w14:textId="77777777" w:rsidR="00186006" w:rsidRDefault="00186006" w:rsidP="00186006">
      <w:pPr>
        <w:pStyle w:val="ae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сільської</w:t>
      </w:r>
    </w:p>
    <w:p w14:paraId="6D099378" w14:textId="40B74ECF" w:rsidR="00186006" w:rsidRDefault="00186006" w:rsidP="00186006">
      <w:pPr>
        <w:pStyle w:val="ae"/>
        <w:tabs>
          <w:tab w:val="left" w:pos="6804"/>
        </w:tabs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військової адміністрації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Микола ЯЦЕНКО</w:t>
      </w:r>
    </w:p>
    <w:p w14:paraId="127013A5" w14:textId="77777777" w:rsidR="00FA088E" w:rsidRDefault="00FA088E"/>
    <w:sectPr w:rsidR="00FA08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06"/>
    <w:rsid w:val="00186006"/>
    <w:rsid w:val="002C4B6E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C3CA"/>
  <w15:chartTrackingRefBased/>
  <w15:docId w15:val="{99FCA77A-1CAA-4D3A-8EDB-C841FB32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6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6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6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6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6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6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6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6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6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6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86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86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86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0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860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8600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18600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  <w:style w:type="paragraph" w:styleId="ae">
    <w:name w:val="No Spacing"/>
    <w:rsid w:val="0018600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1824</Characters>
  <Application>Microsoft Office Word</Application>
  <DocSecurity>0</DocSecurity>
  <Lines>42</Lines>
  <Paragraphs>20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2026-05-29T07:31:00Z</dcterms:created>
  <dcterms:modified xsi:type="dcterms:W3CDTF">2026-05-29T07:31:00Z</dcterms:modified>
</cp:coreProperties>
</file>