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8AC6" w14:textId="77777777" w:rsidR="00515F51" w:rsidRPr="00AC21C8" w:rsidRDefault="00515F51" w:rsidP="00AC21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AC21C8">
        <w:rPr>
          <w:rFonts w:ascii="Times New Roman" w:eastAsia="Times New Roman" w:hAnsi="Times New Roman"/>
          <w:b/>
          <w:noProof/>
          <w:sz w:val="25"/>
          <w:szCs w:val="25"/>
          <w:lang w:val="ru-RU" w:eastAsia="ru-RU"/>
        </w:rPr>
        <w:drawing>
          <wp:inline distT="0" distB="0" distL="0" distR="0" wp14:anchorId="5C61BFDD" wp14:editId="2D0A73C7">
            <wp:extent cx="546100" cy="7372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6A944" w14:textId="77777777" w:rsidR="00515F51" w:rsidRPr="00AC21C8" w:rsidRDefault="00515F51" w:rsidP="00AC21C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AC21C8">
        <w:rPr>
          <w:rFonts w:ascii="Times New Roman" w:eastAsia="Times New Roman" w:hAnsi="Times New Roman"/>
          <w:b/>
          <w:sz w:val="25"/>
          <w:szCs w:val="25"/>
          <w:lang w:eastAsia="ru-RU"/>
        </w:rPr>
        <w:t>ТЯГИНСЬКА  СІЛЬСЬКА  ВІЙСЬКОВА АДМІНІСТРАЦІЯ</w:t>
      </w:r>
    </w:p>
    <w:p w14:paraId="66C87FA6" w14:textId="77777777" w:rsidR="00515F51" w:rsidRPr="00AC21C8" w:rsidRDefault="00515F51" w:rsidP="00AC21C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AC21C8">
        <w:rPr>
          <w:rFonts w:ascii="Times New Roman" w:eastAsia="Times New Roman" w:hAnsi="Times New Roman"/>
          <w:b/>
          <w:sz w:val="25"/>
          <w:szCs w:val="25"/>
          <w:lang w:eastAsia="ru-RU"/>
        </w:rPr>
        <w:t>БЕРИСЛАВСЬКОГО РАЙОНУ ХЕРСОНСЬКОЇ ОБЛАСТІ</w:t>
      </w:r>
    </w:p>
    <w:p w14:paraId="34D5FD5D" w14:textId="77777777" w:rsidR="00515F51" w:rsidRPr="00AC21C8" w:rsidRDefault="00515F51" w:rsidP="00AC21C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1065AE82" w14:textId="77777777" w:rsidR="00515F51" w:rsidRPr="00AC21C8" w:rsidRDefault="00515F51" w:rsidP="00AC21C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AC21C8">
        <w:rPr>
          <w:rFonts w:ascii="Times New Roman" w:eastAsia="Times New Roman" w:hAnsi="Times New Roman"/>
          <w:sz w:val="25"/>
          <w:szCs w:val="25"/>
          <w:lang w:eastAsia="ru-RU"/>
        </w:rPr>
        <w:t>РОЗПОРЯДЖЕННЯ</w:t>
      </w:r>
    </w:p>
    <w:p w14:paraId="27E45CE9" w14:textId="77777777" w:rsidR="00515F51" w:rsidRPr="00AC21C8" w:rsidRDefault="00515F51" w:rsidP="00AC21C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AC21C8">
        <w:rPr>
          <w:rFonts w:ascii="Times New Roman" w:eastAsia="Times New Roman" w:hAnsi="Times New Roman"/>
          <w:sz w:val="25"/>
          <w:szCs w:val="25"/>
          <w:lang w:eastAsia="ru-RU"/>
        </w:rPr>
        <w:t>Начальника сільської військової адміністрації</w:t>
      </w:r>
    </w:p>
    <w:p w14:paraId="7ECD2C82" w14:textId="77777777" w:rsidR="00515F51" w:rsidRPr="00AC21C8" w:rsidRDefault="00515F51" w:rsidP="00AC21C8">
      <w:pPr>
        <w:spacing w:after="0" w:line="240" w:lineRule="auto"/>
        <w:ind w:firstLine="709"/>
        <w:rPr>
          <w:rFonts w:ascii="Times New Roman" w:hAnsi="Times New Roman"/>
          <w:sz w:val="25"/>
          <w:szCs w:val="25"/>
        </w:rPr>
      </w:pPr>
    </w:p>
    <w:p w14:paraId="20317D93" w14:textId="6C1A7422" w:rsidR="00515F51" w:rsidRPr="00AC21C8" w:rsidRDefault="004031AA" w:rsidP="005E1A3D">
      <w:pPr>
        <w:tabs>
          <w:tab w:val="left" w:pos="3969"/>
          <w:tab w:val="left" w:pos="7938"/>
        </w:tabs>
        <w:spacing w:after="0" w:line="240" w:lineRule="auto"/>
        <w:rPr>
          <w:rFonts w:ascii="Times New Roman" w:hAnsi="Times New Roman"/>
          <w:sz w:val="25"/>
          <w:szCs w:val="25"/>
          <w:u w:val="single"/>
        </w:rPr>
      </w:pPr>
      <w:r w:rsidRPr="00AC21C8">
        <w:rPr>
          <w:rFonts w:ascii="Times New Roman" w:hAnsi="Times New Roman"/>
          <w:sz w:val="25"/>
          <w:szCs w:val="25"/>
          <w:u w:val="single"/>
        </w:rPr>
        <w:t>03.03.2026</w:t>
      </w:r>
      <w:r w:rsidR="005E1A3D" w:rsidRPr="005E1A3D">
        <w:rPr>
          <w:rFonts w:ascii="Times New Roman" w:hAnsi="Times New Roman"/>
          <w:sz w:val="25"/>
          <w:szCs w:val="25"/>
        </w:rPr>
        <w:tab/>
      </w:r>
      <w:r w:rsidR="00515F51" w:rsidRPr="00AC21C8">
        <w:rPr>
          <w:rFonts w:ascii="Times New Roman" w:hAnsi="Times New Roman"/>
          <w:sz w:val="25"/>
          <w:szCs w:val="25"/>
        </w:rPr>
        <w:t>с. Тягинка</w:t>
      </w:r>
      <w:r w:rsidR="005E1A3D">
        <w:rPr>
          <w:rFonts w:ascii="Times New Roman" w:hAnsi="Times New Roman"/>
          <w:sz w:val="25"/>
          <w:szCs w:val="25"/>
        </w:rPr>
        <w:tab/>
      </w:r>
      <w:r w:rsidR="00515F51" w:rsidRPr="00AC21C8">
        <w:rPr>
          <w:rFonts w:ascii="Times New Roman" w:hAnsi="Times New Roman"/>
          <w:sz w:val="25"/>
          <w:szCs w:val="25"/>
        </w:rPr>
        <w:t xml:space="preserve">№ </w:t>
      </w:r>
      <w:r w:rsidRPr="00AC21C8">
        <w:rPr>
          <w:rFonts w:ascii="Times New Roman" w:hAnsi="Times New Roman"/>
          <w:sz w:val="25"/>
          <w:szCs w:val="25"/>
          <w:u w:val="single"/>
        </w:rPr>
        <w:t>82</w:t>
      </w:r>
    </w:p>
    <w:p w14:paraId="25AB3E1B" w14:textId="77777777" w:rsidR="0025443D" w:rsidRPr="00AC21C8" w:rsidRDefault="00515F51" w:rsidP="00AC21C8">
      <w:pPr>
        <w:spacing w:after="0" w:line="240" w:lineRule="auto"/>
        <w:jc w:val="both"/>
        <w:rPr>
          <w:rStyle w:val="a9"/>
          <w:rFonts w:ascii="Times New Roman" w:hAnsi="Times New Roman"/>
          <w:bCs/>
          <w:i w:val="0"/>
          <w:color w:val="444444"/>
          <w:sz w:val="25"/>
          <w:szCs w:val="25"/>
        </w:rPr>
      </w:pPr>
      <w:r w:rsidRPr="00AC21C8">
        <w:rPr>
          <w:rStyle w:val="rvts0"/>
          <w:rFonts w:ascii="Times New Roman" w:hAnsi="Times New Roman"/>
          <w:sz w:val="25"/>
          <w:szCs w:val="25"/>
        </w:rPr>
        <w:t xml:space="preserve">Про </w:t>
      </w:r>
      <w:r w:rsidRPr="00AC21C8">
        <w:rPr>
          <w:rFonts w:ascii="Times New Roman" w:hAnsi="Times New Roman"/>
          <w:sz w:val="25"/>
          <w:szCs w:val="25"/>
        </w:rPr>
        <w:t xml:space="preserve">взяття </w:t>
      </w:r>
      <w:r w:rsidRPr="00AC21C8">
        <w:rPr>
          <w:rStyle w:val="a9"/>
          <w:rFonts w:ascii="Times New Roman" w:hAnsi="Times New Roman"/>
          <w:bCs/>
          <w:i w:val="0"/>
          <w:color w:val="444444"/>
          <w:sz w:val="25"/>
          <w:szCs w:val="25"/>
        </w:rPr>
        <w:t xml:space="preserve">на </w:t>
      </w:r>
      <w:r w:rsidR="0025443D" w:rsidRPr="00AC21C8">
        <w:rPr>
          <w:rStyle w:val="a9"/>
          <w:rFonts w:ascii="Times New Roman" w:hAnsi="Times New Roman"/>
          <w:bCs/>
          <w:i w:val="0"/>
          <w:color w:val="444444"/>
          <w:sz w:val="25"/>
          <w:szCs w:val="25"/>
        </w:rPr>
        <w:t xml:space="preserve">облік Тягинської </w:t>
      </w:r>
    </w:p>
    <w:p w14:paraId="357A5326" w14:textId="77777777" w:rsidR="0025443D" w:rsidRPr="00AC21C8" w:rsidRDefault="0025443D" w:rsidP="00AC21C8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AC21C8">
        <w:rPr>
          <w:rStyle w:val="a9"/>
          <w:rFonts w:ascii="Times New Roman" w:hAnsi="Times New Roman"/>
          <w:bCs/>
          <w:i w:val="0"/>
          <w:color w:val="444444"/>
          <w:sz w:val="25"/>
          <w:szCs w:val="25"/>
        </w:rPr>
        <w:t xml:space="preserve">сільської ради </w:t>
      </w:r>
      <w:r w:rsidRPr="00AC21C8">
        <w:rPr>
          <w:rFonts w:ascii="Times New Roman" w:hAnsi="Times New Roman"/>
          <w:sz w:val="25"/>
          <w:szCs w:val="25"/>
        </w:rPr>
        <w:t>основних засобів,</w:t>
      </w:r>
    </w:p>
    <w:p w14:paraId="30D49B44" w14:textId="77777777" w:rsidR="0025443D" w:rsidRPr="00AC21C8" w:rsidRDefault="0025443D" w:rsidP="00AC21C8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AC21C8">
        <w:rPr>
          <w:rFonts w:ascii="Times New Roman" w:hAnsi="Times New Roman"/>
          <w:sz w:val="25"/>
          <w:szCs w:val="25"/>
        </w:rPr>
        <w:t>які передані у вигляді гуманітарної</w:t>
      </w:r>
    </w:p>
    <w:p w14:paraId="67555DF6" w14:textId="77777777" w:rsidR="00515F51" w:rsidRPr="00AC21C8" w:rsidRDefault="0025443D" w:rsidP="00AC21C8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AC21C8">
        <w:rPr>
          <w:rFonts w:ascii="Times New Roman" w:hAnsi="Times New Roman"/>
          <w:sz w:val="25"/>
          <w:szCs w:val="25"/>
        </w:rPr>
        <w:t>та благодійної допомог</w:t>
      </w:r>
      <w:r w:rsidR="00C32F67" w:rsidRPr="00AC21C8">
        <w:rPr>
          <w:rFonts w:ascii="Times New Roman" w:hAnsi="Times New Roman"/>
          <w:sz w:val="25"/>
          <w:szCs w:val="25"/>
        </w:rPr>
        <w:t>и</w:t>
      </w:r>
    </w:p>
    <w:p w14:paraId="51029389" w14:textId="77777777" w:rsidR="0025443D" w:rsidRPr="00AC21C8" w:rsidRDefault="0025443D" w:rsidP="00AC21C8">
      <w:pPr>
        <w:spacing w:after="0" w:line="240" w:lineRule="auto"/>
        <w:jc w:val="both"/>
        <w:rPr>
          <w:rFonts w:ascii="Times New Roman" w:hAnsi="Times New Roman"/>
          <w:color w:val="444444"/>
          <w:sz w:val="25"/>
          <w:szCs w:val="25"/>
        </w:rPr>
      </w:pPr>
    </w:p>
    <w:p w14:paraId="6AE2E18F" w14:textId="77777777" w:rsidR="00515F51" w:rsidRPr="00AC21C8" w:rsidRDefault="00515F51" w:rsidP="00AC21C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Style w:val="rvts0"/>
          <w:sz w:val="25"/>
          <w:szCs w:val="25"/>
          <w:lang w:val="uk-UA"/>
        </w:rPr>
      </w:pPr>
      <w:r w:rsidRPr="00AC21C8">
        <w:rPr>
          <w:sz w:val="25"/>
          <w:szCs w:val="25"/>
          <w:lang w:val="uk-UA"/>
        </w:rPr>
        <w:t xml:space="preserve">Відповідно до Закону України «Про правовий режим воєнного стану», Указу Президента України від 24 лютого 2022 року № 64/2022 «Про введення воєнного стану в Україні» (із змінами), розпорядження Президента України від 15 червня 2023 року № 106/2023–рп «Про  призначення М.Яценка  начальником  Тягинської сільської військової адміністрації  населених пунктів  у Херсонській області, постанови Верховної Ради від 16 листопада 2022 року №2778-ІХ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стану», </w:t>
      </w:r>
      <w:r w:rsidRPr="00AC21C8">
        <w:rPr>
          <w:rStyle w:val="rvts0"/>
          <w:sz w:val="25"/>
          <w:szCs w:val="25"/>
          <w:lang w:val="uk-UA"/>
        </w:rPr>
        <w:t xml:space="preserve">до </w:t>
      </w:r>
      <w:hyperlink r:id="rId7" w:anchor="n915" w:tgtFrame="_blank" w:history="1">
        <w:r w:rsidRPr="00AC21C8">
          <w:rPr>
            <w:rStyle w:val="a3"/>
            <w:color w:val="auto"/>
            <w:sz w:val="25"/>
            <w:szCs w:val="25"/>
            <w:u w:val="none"/>
            <w:lang w:val="uk-UA"/>
          </w:rPr>
          <w:t>частини 4 статті 13, статті 56</w:t>
        </w:r>
      </w:hyperlink>
      <w:r w:rsidRPr="00AC21C8">
        <w:rPr>
          <w:rStyle w:val="rvts0"/>
          <w:sz w:val="25"/>
          <w:szCs w:val="25"/>
          <w:lang w:val="uk-UA"/>
        </w:rPr>
        <w:t xml:space="preserve"> Бюджетного кодексу України, </w:t>
      </w:r>
      <w:hyperlink r:id="rId8" w:tgtFrame="_blank" w:history="1">
        <w:r w:rsidRPr="00AC21C8">
          <w:rPr>
            <w:rStyle w:val="a3"/>
            <w:color w:val="auto"/>
            <w:sz w:val="25"/>
            <w:szCs w:val="25"/>
            <w:u w:val="none"/>
            <w:lang w:val="uk-UA"/>
          </w:rPr>
          <w:t>Закону України</w:t>
        </w:r>
      </w:hyperlink>
      <w:r w:rsidRPr="00AC21C8">
        <w:rPr>
          <w:rStyle w:val="rvts0"/>
          <w:sz w:val="25"/>
          <w:szCs w:val="25"/>
          <w:lang w:val="uk-UA"/>
        </w:rPr>
        <w:t xml:space="preserve"> «Про бухгалтерський облік та фінансову звітність в Україні», наказу Міністерства фінансів від 13 вересня 2016 року №818 «</w:t>
      </w:r>
      <w:r w:rsidRPr="00AC21C8">
        <w:rPr>
          <w:rStyle w:val="rvts23"/>
          <w:sz w:val="25"/>
          <w:szCs w:val="25"/>
          <w:lang w:val="uk-UA"/>
        </w:rPr>
        <w:t>Про затвердження типових форм з обліку та списання основних засобів суб’єктами державного сектору та порядку їх складання»,</w:t>
      </w:r>
      <w:r w:rsidRPr="00AC21C8">
        <w:rPr>
          <w:sz w:val="25"/>
          <w:szCs w:val="25"/>
          <w:lang w:val="uk-UA"/>
        </w:rPr>
        <w:t xml:space="preserve"> </w:t>
      </w:r>
      <w:r w:rsidRPr="00AC21C8">
        <w:rPr>
          <w:rStyle w:val="rvts23"/>
          <w:sz w:val="25"/>
          <w:szCs w:val="25"/>
          <w:lang w:val="uk-UA"/>
        </w:rPr>
        <w:t xml:space="preserve"> Порядку отримання благодійних (добровільних) внесків і пожертв від юридичних та фізичних осіб бюджетними установами і закладами освіти, охорони здоров’я, соціального захисту, культури, науки, спорту та фізичного виховання для потреб їх фінансування, затвердженого</w:t>
      </w:r>
      <w:r w:rsidRPr="00AC21C8">
        <w:rPr>
          <w:rStyle w:val="rvts0"/>
          <w:sz w:val="25"/>
          <w:szCs w:val="25"/>
          <w:lang w:val="uk-UA"/>
        </w:rPr>
        <w:t xml:space="preserve"> постановою Кабінету Міністрів України від 04 серпня 2000 року № 1222 (зі змінами),</w:t>
      </w:r>
      <w:r w:rsidRPr="00AC21C8">
        <w:rPr>
          <w:rStyle w:val="rvts23"/>
          <w:sz w:val="25"/>
          <w:szCs w:val="25"/>
          <w:lang w:val="uk-UA"/>
        </w:rPr>
        <w:t xml:space="preserve"> з метою </w:t>
      </w:r>
      <w:r w:rsidRPr="00AC21C8">
        <w:rPr>
          <w:sz w:val="25"/>
          <w:szCs w:val="25"/>
          <w:lang w:val="uk-UA"/>
        </w:rPr>
        <w:t>відображення у бухгалтерському обліку інформації про основні засоби та  інші необоротні матеріальні активи, які були надані у вигляді благодійної допомоги,</w:t>
      </w:r>
      <w:r w:rsidRPr="00AC21C8">
        <w:rPr>
          <w:rStyle w:val="rvts0"/>
          <w:sz w:val="25"/>
          <w:szCs w:val="25"/>
          <w:lang w:val="uk-UA"/>
        </w:rPr>
        <w:t xml:space="preserve"> </w:t>
      </w:r>
    </w:p>
    <w:p w14:paraId="1CF40F48" w14:textId="77777777" w:rsidR="00515F51" w:rsidRPr="00AC21C8" w:rsidRDefault="00BE3409" w:rsidP="00AC21C8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sz w:val="25"/>
          <w:szCs w:val="25"/>
          <w:lang w:val="uk-UA"/>
        </w:rPr>
      </w:pPr>
      <w:r w:rsidRPr="00AC21C8">
        <w:rPr>
          <w:rStyle w:val="a8"/>
          <w:sz w:val="25"/>
          <w:szCs w:val="25"/>
          <w:lang w:val="uk-UA"/>
        </w:rPr>
        <w:t>ЗОБОВ’ЯЗУЮ</w:t>
      </w:r>
      <w:r w:rsidR="00515F51" w:rsidRPr="00AC21C8">
        <w:rPr>
          <w:sz w:val="25"/>
          <w:szCs w:val="25"/>
          <w:lang w:val="uk-UA"/>
        </w:rPr>
        <w:t>:</w:t>
      </w:r>
    </w:p>
    <w:p w14:paraId="59FAF906" w14:textId="79695200" w:rsidR="004F1B7C" w:rsidRPr="00AC21C8" w:rsidRDefault="006F655E" w:rsidP="005E1A3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C21C8">
        <w:rPr>
          <w:rFonts w:ascii="Times New Roman" w:hAnsi="Times New Roman"/>
          <w:sz w:val="25"/>
          <w:szCs w:val="25"/>
        </w:rPr>
        <w:t>П</w:t>
      </w:r>
      <w:r w:rsidR="00EB0746" w:rsidRPr="00AC21C8">
        <w:rPr>
          <w:rFonts w:ascii="Times New Roman" w:hAnsi="Times New Roman"/>
          <w:sz w:val="25"/>
          <w:szCs w:val="25"/>
        </w:rPr>
        <w:t>остійно діюч</w:t>
      </w:r>
      <w:r w:rsidR="004031AA" w:rsidRPr="00AC21C8">
        <w:rPr>
          <w:rFonts w:ascii="Times New Roman" w:hAnsi="Times New Roman"/>
          <w:sz w:val="25"/>
          <w:szCs w:val="25"/>
        </w:rPr>
        <w:t>у</w:t>
      </w:r>
      <w:r w:rsidR="00EB0746" w:rsidRPr="00AC21C8">
        <w:rPr>
          <w:rFonts w:ascii="Times New Roman" w:hAnsi="Times New Roman"/>
          <w:sz w:val="25"/>
          <w:szCs w:val="25"/>
        </w:rPr>
        <w:t xml:space="preserve"> оціночн</w:t>
      </w:r>
      <w:r w:rsidR="004031AA" w:rsidRPr="00AC21C8">
        <w:rPr>
          <w:rFonts w:ascii="Times New Roman" w:hAnsi="Times New Roman"/>
          <w:sz w:val="25"/>
          <w:szCs w:val="25"/>
        </w:rPr>
        <w:t>у</w:t>
      </w:r>
      <w:r w:rsidR="00EB0746" w:rsidRPr="00AC21C8">
        <w:rPr>
          <w:rFonts w:ascii="Times New Roman" w:hAnsi="Times New Roman"/>
          <w:sz w:val="25"/>
          <w:szCs w:val="25"/>
        </w:rPr>
        <w:t xml:space="preserve">  комісі</w:t>
      </w:r>
      <w:r w:rsidR="004031AA" w:rsidRPr="00AC21C8">
        <w:rPr>
          <w:rFonts w:ascii="Times New Roman" w:hAnsi="Times New Roman"/>
          <w:sz w:val="25"/>
          <w:szCs w:val="25"/>
        </w:rPr>
        <w:t>ю</w:t>
      </w:r>
      <w:r w:rsidR="00EB0746" w:rsidRPr="00AC21C8">
        <w:rPr>
          <w:rFonts w:ascii="Times New Roman" w:hAnsi="Times New Roman"/>
          <w:sz w:val="25"/>
          <w:szCs w:val="25"/>
        </w:rPr>
        <w:t xml:space="preserve"> Тягинської сільської ради</w:t>
      </w:r>
      <w:r w:rsidR="00EB0746" w:rsidRPr="00AC21C8">
        <w:rPr>
          <w:rFonts w:ascii="Times New Roman" w:eastAsia="Times New Roman" w:hAnsi="Times New Roman"/>
          <w:sz w:val="25"/>
          <w:szCs w:val="25"/>
          <w:lang w:eastAsia="ru-RU"/>
        </w:rPr>
        <w:t xml:space="preserve">  </w:t>
      </w:r>
      <w:r w:rsidR="00515F51" w:rsidRPr="00AC21C8">
        <w:rPr>
          <w:rFonts w:ascii="Times New Roman" w:eastAsia="Times New Roman" w:hAnsi="Times New Roman"/>
          <w:sz w:val="25"/>
          <w:szCs w:val="25"/>
          <w:lang w:eastAsia="ru-RU"/>
        </w:rPr>
        <w:t>провести</w:t>
      </w:r>
      <w:r w:rsidR="007C797C" w:rsidRPr="00AC21C8">
        <w:rPr>
          <w:rFonts w:ascii="Times New Roman" w:eastAsia="Times New Roman" w:hAnsi="Times New Roman"/>
          <w:sz w:val="25"/>
          <w:szCs w:val="25"/>
          <w:lang w:eastAsia="ru-RU"/>
        </w:rPr>
        <w:t xml:space="preserve"> оцінювання справедливої вартості майна,</w:t>
      </w:r>
      <w:r w:rsidR="00515F51" w:rsidRPr="00AC21C8">
        <w:rPr>
          <w:rFonts w:ascii="Times New Roman" w:eastAsia="Times New Roman" w:hAnsi="Times New Roman"/>
          <w:sz w:val="25"/>
          <w:szCs w:val="25"/>
          <w:lang w:eastAsia="ru-RU"/>
        </w:rPr>
        <w:t xml:space="preserve"> оприбуткування матеріальних цінностей, переданих безкоштовно та на безповоротній основі, як благодійна допомога:</w:t>
      </w:r>
    </w:p>
    <w:p w14:paraId="0C303A0B" w14:textId="28A533DF" w:rsidR="004F1B7C" w:rsidRPr="00AC21C8" w:rsidRDefault="004F1B7C" w:rsidP="00AC21C8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val="ru-RU" w:eastAsia="ru-RU"/>
        </w:rPr>
      </w:pPr>
      <w:r w:rsidRPr="00AC21C8">
        <w:rPr>
          <w:rFonts w:ascii="Times New Roman" w:eastAsia="Times New Roman" w:hAnsi="Times New Roman"/>
          <w:sz w:val="25"/>
          <w:szCs w:val="25"/>
          <w:lang w:val="ru-RU" w:eastAsia="ru-RU"/>
        </w:rPr>
        <w:t>На бала</w:t>
      </w:r>
      <w:r w:rsidR="007A3D9F" w:rsidRPr="00AC21C8">
        <w:rPr>
          <w:rFonts w:ascii="Times New Roman" w:eastAsia="Times New Roman" w:hAnsi="Times New Roman"/>
          <w:sz w:val="25"/>
          <w:szCs w:val="25"/>
          <w:lang w:val="ru-RU" w:eastAsia="ru-RU"/>
        </w:rPr>
        <w:t>н</w:t>
      </w:r>
      <w:r w:rsidRPr="00AC21C8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совий рахунок 1014 </w:t>
      </w:r>
      <w:r w:rsidR="00260FA5" w:rsidRPr="00AC21C8">
        <w:rPr>
          <w:rFonts w:ascii="Times New Roman" w:eastAsia="Times New Roman" w:hAnsi="Times New Roman"/>
          <w:sz w:val="25"/>
          <w:szCs w:val="25"/>
          <w:lang w:val="ru-RU" w:eastAsia="ru-RU"/>
        </w:rPr>
        <w:t>«</w:t>
      </w:r>
      <w:r w:rsidRPr="00AC21C8">
        <w:rPr>
          <w:rFonts w:ascii="Times New Roman" w:hAnsi="Times New Roman"/>
          <w:sz w:val="25"/>
          <w:szCs w:val="25"/>
          <w:shd w:val="clear" w:color="auto" w:fill="FFFFFF"/>
        </w:rPr>
        <w:t>Машини та обладнання</w:t>
      </w:r>
      <w:r w:rsidR="00260FA5" w:rsidRPr="00AC21C8">
        <w:rPr>
          <w:rFonts w:ascii="Times New Roman" w:hAnsi="Times New Roman"/>
          <w:sz w:val="25"/>
          <w:szCs w:val="25"/>
          <w:shd w:val="clear" w:color="auto" w:fill="FFFFFF"/>
        </w:rPr>
        <w:t>»</w:t>
      </w:r>
      <w:r w:rsidRPr="00AC21C8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майно</w:t>
      </w:r>
      <w:r w:rsidR="00260FA5" w:rsidRPr="00AC21C8">
        <w:rPr>
          <w:rFonts w:ascii="Times New Roman" w:eastAsia="Times New Roman" w:hAnsi="Times New Roman"/>
          <w:sz w:val="25"/>
          <w:szCs w:val="25"/>
          <w:lang w:val="ru-RU" w:eastAsia="ru-RU"/>
        </w:rPr>
        <w:t>:</w:t>
      </w:r>
    </w:p>
    <w:p w14:paraId="312F69D3" w14:textId="77777777" w:rsidR="00FF64A9" w:rsidRPr="00AC21C8" w:rsidRDefault="005F2B0D" w:rsidP="00AC21C8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5"/>
          <w:szCs w:val="25"/>
          <w:shd w:val="clear" w:color="auto" w:fill="FFFFFF"/>
        </w:rPr>
      </w:pPr>
      <w:r w:rsidRPr="00AC21C8">
        <w:rPr>
          <w:rFonts w:ascii="Times New Roman" w:eastAsia="Times New Roman" w:hAnsi="Times New Roman"/>
          <w:sz w:val="25"/>
          <w:szCs w:val="25"/>
          <w:lang w:val="ru-RU" w:eastAsia="ru-RU"/>
        </w:rPr>
        <w:t>-</w:t>
      </w:r>
      <w:r w:rsidR="00515F51" w:rsidRPr="00AC21C8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 w:rsidR="00EB0746" w:rsidRPr="00AC21C8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 w:rsidR="00FF64A9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>Генератор</w:t>
      </w:r>
      <w:r w:rsidR="00A47355"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ru-RU"/>
        </w:rPr>
        <w:t xml:space="preserve"> </w:t>
      </w:r>
      <w:r w:rsidR="00A47355"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en-US"/>
        </w:rPr>
        <w:t>DG</w:t>
      </w:r>
      <w:r w:rsidR="00A47355"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ru-RU"/>
        </w:rPr>
        <w:t xml:space="preserve"> 1500 </w:t>
      </w:r>
      <w:proofErr w:type="gramStart"/>
      <w:r w:rsidR="00A47355"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en-US"/>
        </w:rPr>
        <w:t>SE</w:t>
      </w:r>
      <w:r w:rsidR="00A47355"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ru-RU"/>
        </w:rPr>
        <w:t>(</w:t>
      </w:r>
      <w:proofErr w:type="gramEnd"/>
      <w:r w:rsidR="00A47355"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ru-RU"/>
        </w:rPr>
        <w:t xml:space="preserve">3) </w:t>
      </w:r>
      <w:r w:rsidR="00A47355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у кількісті 4 шт., загальною вартістю </w:t>
      </w:r>
      <w:r w:rsidR="00A47355"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>1 697 218,00</w:t>
      </w:r>
      <w:r w:rsidR="00A47355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грн., від громадська організація «Херсонська обласна організація Товариства Червоного Хреста», м.Херсон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>;</w:t>
      </w:r>
    </w:p>
    <w:p w14:paraId="02FB957A" w14:textId="77777777" w:rsidR="00CC4D13" w:rsidRPr="00AC21C8" w:rsidRDefault="005F2B0D" w:rsidP="00AC2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5"/>
          <w:szCs w:val="25"/>
          <w:shd w:val="clear" w:color="auto" w:fill="FFFFFF"/>
        </w:rPr>
      </w:pP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-  Генератор </w:t>
      </w:r>
      <w:r w:rsidR="00497187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струму бензиновий інвенторний </w:t>
      </w:r>
      <w:r w:rsidR="00497187"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en-US"/>
        </w:rPr>
        <w:t>YATO</w:t>
      </w:r>
      <w:r w:rsidR="00497187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>: 3,8 кВт; 230В(АС) і 12В 8,3 (</w:t>
      </w:r>
      <w:r w:rsidR="00497187"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en-US"/>
        </w:rPr>
        <w:t>DC</w:t>
      </w:r>
      <w:r w:rsidR="00497187"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ru-RU"/>
        </w:rPr>
        <w:t xml:space="preserve">); бак 8,5л., у кількості 1 шт., загальною </w:t>
      </w:r>
      <w:proofErr w:type="gramStart"/>
      <w:r w:rsidR="00497187"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ru-RU"/>
        </w:rPr>
        <w:t xml:space="preserve">вартістю  </w:t>
      </w:r>
      <w:r w:rsidR="00497187"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  <w:lang w:val="ru-RU"/>
        </w:rPr>
        <w:t>43</w:t>
      </w:r>
      <w:proofErr w:type="gramEnd"/>
      <w:r w:rsidR="00497187"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  <w:lang w:val="ru-RU"/>
        </w:rPr>
        <w:t> 083,17</w:t>
      </w:r>
      <w:r w:rsidR="00497187"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ru-RU"/>
        </w:rPr>
        <w:t xml:space="preserve"> грн., від 880036121, «Кімонікс Груп Ю. Кей Лімітед», Велика Британія, м.Лондон</w:t>
      </w:r>
      <w:r w:rsidR="00CC4D13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>;</w:t>
      </w:r>
    </w:p>
    <w:p w14:paraId="08A22A49" w14:textId="77777777" w:rsidR="00497187" w:rsidRPr="00AC21C8" w:rsidRDefault="00497187" w:rsidP="00AC2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5"/>
          <w:szCs w:val="25"/>
          <w:shd w:val="clear" w:color="auto" w:fill="FFFFFF"/>
        </w:rPr>
      </w:pP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- Силовий трансформатор 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en-US"/>
        </w:rPr>
        <w:t>TMN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35/10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en-US"/>
        </w:rPr>
        <w:t>kV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4000 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en-US"/>
        </w:rPr>
        <w:t>kVa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№2384 в комплекті з  радіаторами, 1986 р.в. у кількості 1 шт., оціненою вартістю </w:t>
      </w:r>
      <w:r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>165 335,00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грн., від 365303692, Республіка Литва. М.Вільнюс;</w:t>
      </w:r>
    </w:p>
    <w:p w14:paraId="503CF881" w14:textId="77777777" w:rsidR="00497187" w:rsidRPr="00AC21C8" w:rsidRDefault="00497187" w:rsidP="00AC2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5"/>
          <w:szCs w:val="25"/>
          <w:shd w:val="clear" w:color="auto" w:fill="FFFFFF"/>
        </w:rPr>
      </w:pP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>-</w:t>
      </w:r>
      <w:r w:rsidRPr="00AC21C8">
        <w:rPr>
          <w:rFonts w:ascii="Times New Roman" w:hAnsi="Times New Roman"/>
          <w:sz w:val="25"/>
          <w:szCs w:val="25"/>
        </w:rPr>
        <w:t xml:space="preserve"> 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Силовий трансформатор TMN 35/10kV 4000 kVa №2898 в комплекті </w:t>
      </w:r>
      <w:r w:rsidR="00A060CA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>ємність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, 1991 р.в. у кількості 1 шт., оціненою вартістю </w:t>
      </w:r>
      <w:r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>90 515,00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грн., від 365303692, Республіка Литва. М.Вільнюс;</w:t>
      </w:r>
    </w:p>
    <w:p w14:paraId="4E16505C" w14:textId="77777777" w:rsidR="008B7A9E" w:rsidRPr="00AC21C8" w:rsidRDefault="002F2A07" w:rsidP="00AC2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5"/>
          <w:szCs w:val="25"/>
          <w:shd w:val="clear" w:color="auto" w:fill="FFFFFF"/>
        </w:rPr>
      </w:pP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>3</w:t>
      </w:r>
      <w:r w:rsidR="008B7A9E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. На балансовий рахунок </w:t>
      </w:r>
      <w:r w:rsidR="008B7A9E"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>1015</w:t>
      </w:r>
      <w:r w:rsidR="008B7A9E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«Транспортні засоби» </w:t>
      </w:r>
      <w:r w:rsidR="008B7A9E"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 xml:space="preserve">підгрупа 1 «Легковий, буси, автобуси», </w:t>
      </w:r>
      <w:r w:rsidR="008B7A9E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>наступне майно:</w:t>
      </w:r>
    </w:p>
    <w:p w14:paraId="4915AC5E" w14:textId="77777777" w:rsidR="008B7A9E" w:rsidRPr="00AC21C8" w:rsidRDefault="008B7A9E" w:rsidP="00AC2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5"/>
          <w:szCs w:val="25"/>
          <w:shd w:val="clear" w:color="auto" w:fill="FFFFFF"/>
        </w:rPr>
      </w:pP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lastRenderedPageBreak/>
        <w:t xml:space="preserve">- Автомобіль 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en-US"/>
        </w:rPr>
        <w:t>SUZUKI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en-US"/>
        </w:rPr>
        <w:t>Vitara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2017 Р.В. ОБ’ЄМ ДВИГУНА 1373 см3, бензиновий, іден.№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en-US"/>
        </w:rPr>
        <w:t>TSMLYEA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>1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en-US"/>
        </w:rPr>
        <w:t>S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00362178, у кількості 1 шт., оціненою вартістю </w:t>
      </w:r>
      <w:r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>452 340,00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грн., від 45225406. БО «Благодійний Фонд «ЕУ ФОР ХЕРСОН», м.Київ;</w:t>
      </w:r>
    </w:p>
    <w:p w14:paraId="5F826EE8" w14:textId="77777777" w:rsidR="008B7A9E" w:rsidRPr="00AC21C8" w:rsidRDefault="008B7A9E" w:rsidP="00AC2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5"/>
          <w:szCs w:val="25"/>
          <w:shd w:val="clear" w:color="auto" w:fill="FFFFFF"/>
        </w:rPr>
      </w:pP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- Автомобіль 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en-US"/>
        </w:rPr>
        <w:t>FORD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en-US"/>
        </w:rPr>
        <w:t>Connekt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220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en-US"/>
        </w:rPr>
        <w:t>s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, 2009 р.в. об’єм двигуна 1753 см3, дизель, іден.№   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en-US"/>
        </w:rPr>
        <w:t>WFOTXXTTPT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>8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en-US"/>
        </w:rPr>
        <w:t>D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>77413</w:t>
      </w:r>
      <w:r w:rsidR="00415B2C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, фургон, білий, у кількості 1 шт., оціненою вартістю </w:t>
      </w:r>
      <w:r w:rsidR="00415B2C"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>158 450,00</w:t>
      </w:r>
      <w:r w:rsidR="00415B2C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>., від Асоціація «</w:t>
      </w:r>
      <w:r w:rsidR="00415B2C"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en-US"/>
        </w:rPr>
        <w:t>Serris</w:t>
      </w:r>
      <w:r w:rsidR="00415B2C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</w:t>
      </w:r>
      <w:r w:rsidR="00415B2C"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en-US"/>
        </w:rPr>
        <w:t>for</w:t>
      </w:r>
      <w:r w:rsidR="00415B2C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</w:t>
      </w:r>
      <w:r w:rsidR="00415B2C"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en-US"/>
        </w:rPr>
        <w:t>Ukraine</w:t>
      </w:r>
      <w:r w:rsidR="00415B2C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», </w:t>
      </w:r>
      <w:proofErr w:type="gramStart"/>
      <w:r w:rsidR="00415B2C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>Швейцарія;</w:t>
      </w:r>
      <w:proofErr w:type="gramEnd"/>
    </w:p>
    <w:p w14:paraId="29E5B58A" w14:textId="77777777" w:rsidR="00415B2C" w:rsidRPr="00AC21C8" w:rsidRDefault="00415B2C" w:rsidP="00AC2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5"/>
          <w:szCs w:val="25"/>
          <w:shd w:val="clear" w:color="auto" w:fill="FFFFFF"/>
        </w:rPr>
      </w:pP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- Автомобіль 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en-US"/>
        </w:rPr>
        <w:t>BMW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, 745, судан, 2005 р.в., об’єм двигуна 4398 см3, бензиновий, іден.№ 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en-US"/>
        </w:rPr>
        <w:t>WBAGN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>61090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en-US"/>
        </w:rPr>
        <w:t>DP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95539, </w:t>
      </w:r>
      <w:r w:rsidR="004247FF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>у кількості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1 </w:t>
      </w:r>
      <w:r w:rsidR="004247FF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>шт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., </w:t>
      </w:r>
      <w:r w:rsidR="004247FF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>оціненою вартістю</w:t>
      </w:r>
      <w:r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 xml:space="preserve"> 302 700,00</w:t>
      </w:r>
      <w:r w:rsidR="004247FF"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 xml:space="preserve"> </w:t>
      </w:r>
      <w:r w:rsidR="004247FF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>грн. від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Малиновської Наталії 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en-US"/>
        </w:rPr>
        <w:t>FN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513600, Республіка </w:t>
      </w:r>
      <w:proofErr w:type="gramStart"/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>Литва;</w:t>
      </w:r>
      <w:proofErr w:type="gramEnd"/>
    </w:p>
    <w:p w14:paraId="6C724140" w14:textId="77777777" w:rsidR="00415B2C" w:rsidRPr="00AC21C8" w:rsidRDefault="002F2A07" w:rsidP="00AC2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5"/>
          <w:szCs w:val="25"/>
          <w:shd w:val="clear" w:color="auto" w:fill="FFFFFF"/>
        </w:rPr>
      </w:pP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>4</w:t>
      </w:r>
      <w:r w:rsidR="00415B2C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. </w:t>
      </w:r>
      <w:r w:rsidR="004247FF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На балансовий рахунок </w:t>
      </w:r>
      <w:r w:rsidR="004247FF"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>1116</w:t>
      </w:r>
      <w:r w:rsidR="004247FF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«Необоротні матеріальні активи спеціального призначення» </w:t>
      </w:r>
      <w:r w:rsidR="004247FF"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>підгрупа 3 «Пожежне приладдя»</w:t>
      </w:r>
      <w:r w:rsidR="004247FF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>. Набір для добровільної пожежної команди, у кількості 1 шт. на суму 83872,69 грн., від 02940368, громадська організація «Херсонська обласна організація Товариства Червоного Хреста України», м.Херсон, в асортименті, а саме набір містить:</w:t>
      </w:r>
    </w:p>
    <w:p w14:paraId="763E3772" w14:textId="77777777" w:rsidR="004247FF" w:rsidRPr="00AC21C8" w:rsidRDefault="004247FF" w:rsidP="00AC2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5"/>
          <w:szCs w:val="25"/>
          <w:shd w:val="clear" w:color="auto" w:fill="FFFFFF"/>
        </w:rPr>
      </w:pP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- Каска пожежна, у кількості 5 шт., на суму </w:t>
      </w:r>
      <w:r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>20 900,00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грн.;</w:t>
      </w:r>
    </w:p>
    <w:p w14:paraId="4BE212B7" w14:textId="77777777" w:rsidR="004247FF" w:rsidRPr="00AC21C8" w:rsidRDefault="004247FF" w:rsidP="00AC2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5"/>
          <w:szCs w:val="25"/>
          <w:shd w:val="clear" w:color="auto" w:fill="FFFFFF"/>
        </w:rPr>
      </w:pP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- Одяг пожежний захисний у кількісті 5 шт., на суму </w:t>
      </w:r>
      <w:r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>35 120,70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грн.;</w:t>
      </w:r>
    </w:p>
    <w:p w14:paraId="3AF4CB86" w14:textId="77777777" w:rsidR="004247FF" w:rsidRPr="00AC21C8" w:rsidRDefault="004247FF" w:rsidP="00AC2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5"/>
          <w:szCs w:val="25"/>
          <w:shd w:val="clear" w:color="auto" w:fill="FFFFFF"/>
        </w:rPr>
      </w:pP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- Рукавички пожежника, у кількості 5 пар, на суму </w:t>
      </w:r>
      <w:r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>630,00</w:t>
      </w:r>
      <w:r w:rsidR="002F2A07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>грн.;</w:t>
      </w:r>
    </w:p>
    <w:p w14:paraId="5C30B3BD" w14:textId="77777777" w:rsidR="004247FF" w:rsidRPr="00AC21C8" w:rsidRDefault="004247FF" w:rsidP="00AC2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5"/>
          <w:szCs w:val="25"/>
          <w:shd w:val="clear" w:color="auto" w:fill="FFFFFF"/>
        </w:rPr>
      </w:pP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- Вогнегасник пожежний, у кількості 10 шт., на суму </w:t>
      </w:r>
      <w:r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>7</w:t>
      </w:r>
      <w:r w:rsidR="002F2A07"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 xml:space="preserve"> </w:t>
      </w:r>
      <w:r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>680,00</w:t>
      </w:r>
      <w:r w:rsidR="002F2A07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>грн.;</w:t>
      </w:r>
    </w:p>
    <w:p w14:paraId="536C2E41" w14:textId="77777777" w:rsidR="004247FF" w:rsidRPr="00AC21C8" w:rsidRDefault="004247FF" w:rsidP="00AC2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5"/>
          <w:szCs w:val="25"/>
          <w:shd w:val="clear" w:color="auto" w:fill="FFFFFF"/>
        </w:rPr>
      </w:pP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- Лопата пожежна, у кількості 6 шт., на суму </w:t>
      </w:r>
      <w:r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>1 416,00</w:t>
      </w:r>
      <w:r w:rsidR="002F2A07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грн.;</w:t>
      </w:r>
    </w:p>
    <w:p w14:paraId="78375039" w14:textId="77777777" w:rsidR="002F2A07" w:rsidRPr="00AC21C8" w:rsidRDefault="002F2A07" w:rsidP="00AC2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5"/>
          <w:szCs w:val="25"/>
          <w:shd w:val="clear" w:color="auto" w:fill="FFFFFF"/>
        </w:rPr>
      </w:pP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- Гучномовець у кількості 6 шт., на суму </w:t>
      </w:r>
      <w:r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>2 991,00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грн.;</w:t>
      </w:r>
    </w:p>
    <w:p w14:paraId="7D0D8806" w14:textId="77777777" w:rsidR="002F2A07" w:rsidRPr="00AC21C8" w:rsidRDefault="002F2A07" w:rsidP="00AC2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5"/>
          <w:szCs w:val="25"/>
          <w:shd w:val="clear" w:color="auto" w:fill="FFFFFF"/>
        </w:rPr>
      </w:pP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- Протипожежна ковдра (кошма), у кількості 5 шт., на суму </w:t>
      </w:r>
      <w:r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>1 485,00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грн.;</w:t>
      </w:r>
    </w:p>
    <w:p w14:paraId="0B284EFC" w14:textId="77777777" w:rsidR="002F2A07" w:rsidRPr="00AC21C8" w:rsidRDefault="002F2A07" w:rsidP="00AC2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5"/>
          <w:szCs w:val="25"/>
          <w:shd w:val="clear" w:color="auto" w:fill="FFFFFF"/>
        </w:rPr>
      </w:pP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- Ручна сирена, у кількості 1 шт., на суму </w:t>
      </w:r>
      <w:r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>2 759,00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грн.;</w:t>
      </w:r>
    </w:p>
    <w:p w14:paraId="246AD651" w14:textId="77777777" w:rsidR="002F2A07" w:rsidRPr="00AC21C8" w:rsidRDefault="002F2A07" w:rsidP="00AC2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5"/>
          <w:szCs w:val="25"/>
          <w:shd w:val="clear" w:color="auto" w:fill="FFFFFF"/>
        </w:rPr>
      </w:pP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- Рукав пожежний зі світлом, у кількості 1 шт., на суму </w:t>
      </w:r>
      <w:r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>665,00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грн.;</w:t>
      </w:r>
    </w:p>
    <w:p w14:paraId="31ACA0D1" w14:textId="77777777" w:rsidR="002F2A07" w:rsidRPr="00AC21C8" w:rsidRDefault="002F2A07" w:rsidP="00AC2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5"/>
          <w:szCs w:val="25"/>
          <w:shd w:val="clear" w:color="auto" w:fill="FFFFFF"/>
        </w:rPr>
      </w:pP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- Стенд пожежний з щитом відкритого типу стаціонарний (комплекція: багор-1 шт., лом-1 шт., лопата-1 шт., сокира-1 шт., відро-2 шт.) у кількості 1 шт., на суму </w:t>
      </w:r>
      <w:r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>10 225,99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грн.</w:t>
      </w:r>
    </w:p>
    <w:p w14:paraId="46A23F07" w14:textId="77777777" w:rsidR="002F2A07" w:rsidRPr="00AC21C8" w:rsidRDefault="002F2A07" w:rsidP="00AC2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5"/>
          <w:szCs w:val="25"/>
          <w:shd w:val="clear" w:color="auto" w:fill="FFFFFF"/>
        </w:rPr>
      </w:pP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5. На балансовий рахунок </w:t>
      </w:r>
      <w:r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>1116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«Необоротні матеріальні активи спеціального призначення» </w:t>
      </w:r>
      <w:r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>підгрупа 4 «Дорожнє приладдя»,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наступне майно:</w:t>
      </w:r>
    </w:p>
    <w:p w14:paraId="5958C5DC" w14:textId="77777777" w:rsidR="002F2A07" w:rsidRPr="00AC21C8" w:rsidRDefault="002F2A07" w:rsidP="00AC2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5"/>
          <w:szCs w:val="25"/>
          <w:shd w:val="clear" w:color="auto" w:fill="FFFFFF"/>
        </w:rPr>
      </w:pP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- Сітка захисна метало-синтетична із сталевим тросом всередині та ромбічним вічком, тип №2 (ША), у кількості </w:t>
      </w:r>
      <w:r w:rsidR="00AD0A38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4 шт., на суму </w:t>
      </w:r>
      <w:r w:rsidR="00AD0A38"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>81 600,00</w:t>
      </w:r>
      <w:r w:rsidR="00AD0A38"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грн., від 880036121, «Кімонікс Груп Ю.Кей Лімітед», Велика Британія, м.Лондон.</w:t>
      </w:r>
    </w:p>
    <w:p w14:paraId="2E2E7C78" w14:textId="77777777" w:rsidR="004031AA" w:rsidRPr="00AC21C8" w:rsidRDefault="00AD0A38" w:rsidP="00AC2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5"/>
          <w:szCs w:val="25"/>
          <w:shd w:val="clear" w:color="auto" w:fill="FFFFFF"/>
        </w:rPr>
      </w:pP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6. На балансовий рахунок </w:t>
      </w:r>
      <w:r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>1118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«Інші необоротні матеріальні активи» </w:t>
      </w:r>
      <w:r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>підгрупа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</w:t>
      </w:r>
      <w:r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</w:rPr>
        <w:t>1 «Матеріали»,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 наступне майно:</w:t>
      </w:r>
    </w:p>
    <w:p w14:paraId="746893F5" w14:textId="00F766C6" w:rsidR="00AD0A38" w:rsidRPr="00AC21C8" w:rsidRDefault="00AD0A38" w:rsidP="00AC2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5"/>
          <w:szCs w:val="25"/>
          <w:shd w:val="clear" w:color="auto" w:fill="FFFFFF"/>
          <w:lang w:val="ru-RU"/>
        </w:rPr>
      </w:pP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 xml:space="preserve">- Муфта терморезисторна 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en-US"/>
        </w:rPr>
        <w:t>D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ru-RU"/>
        </w:rPr>
        <w:t xml:space="preserve">125 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en-US"/>
        </w:rPr>
        <w:t>SDR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ru-RU"/>
        </w:rPr>
        <w:t xml:space="preserve"> 17 ПЕ 100, разом 17 найменувань, на загальну суму </w:t>
      </w:r>
      <w:r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  <w:lang w:val="ru-RU"/>
        </w:rPr>
        <w:t>268 946,85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ru-RU"/>
        </w:rPr>
        <w:t xml:space="preserve"> грн. 44713624, БО БФ «Ранок В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</w:rPr>
        <w:t>і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ru-RU"/>
        </w:rPr>
        <w:t>дродження», м.Одеса;</w:t>
      </w:r>
    </w:p>
    <w:p w14:paraId="6B0100FB" w14:textId="77777777" w:rsidR="00AD0A38" w:rsidRPr="00AC21C8" w:rsidRDefault="00AD0A38" w:rsidP="00AC2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5"/>
          <w:szCs w:val="25"/>
          <w:shd w:val="clear" w:color="auto" w:fill="FFFFFF"/>
          <w:lang w:val="ru-RU"/>
        </w:rPr>
      </w:pPr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ru-RU"/>
        </w:rPr>
        <w:t xml:space="preserve">- Муфта компресійна ПЕ 90 </w:t>
      </w:r>
      <w:proofErr w:type="gramStart"/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ru-RU"/>
        </w:rPr>
        <w:t>мм.</w:t>
      </w:r>
      <w:proofErr w:type="gramEnd"/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ru-RU"/>
        </w:rPr>
        <w:t xml:space="preserve">, разом 25 найменувань, назагальну суму </w:t>
      </w:r>
      <w:r w:rsidRPr="00AC21C8">
        <w:rPr>
          <w:rFonts w:ascii="Times New Roman" w:hAnsi="Times New Roman"/>
          <w:b/>
          <w:bCs/>
          <w:iCs/>
          <w:sz w:val="25"/>
          <w:szCs w:val="25"/>
          <w:shd w:val="clear" w:color="auto" w:fill="FFFFFF"/>
          <w:lang w:val="ru-RU"/>
        </w:rPr>
        <w:t>212 968,22</w:t>
      </w:r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ru-RU"/>
        </w:rPr>
        <w:t xml:space="preserve"> грн.44713624, БО БФ «Ранок Відродження», м.Одеса.</w:t>
      </w:r>
    </w:p>
    <w:p w14:paraId="404AF413" w14:textId="64C3BB84" w:rsidR="00F31B99" w:rsidRPr="00AC21C8" w:rsidRDefault="00AD0A38" w:rsidP="00AC2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C21C8">
        <w:rPr>
          <w:rFonts w:ascii="Times New Roman" w:hAnsi="Times New Roman"/>
          <w:iCs/>
          <w:sz w:val="25"/>
          <w:szCs w:val="25"/>
          <w:shd w:val="clear" w:color="auto" w:fill="FFFFFF"/>
          <w:lang w:val="ru-RU"/>
        </w:rPr>
        <w:t>7. Оприбуткувати по таких бухгалтерських рахунках:</w:t>
      </w:r>
      <w:r w:rsidR="00E4001E" w:rsidRPr="00AC21C8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</w:p>
    <w:p w14:paraId="16825552" w14:textId="77777777" w:rsidR="00815BD5" w:rsidRPr="00AC21C8" w:rsidRDefault="00815BD5" w:rsidP="00AC21C8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  <w:r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101</w:t>
      </w:r>
      <w:r w:rsidR="00AD0A38"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4/1</w:t>
      </w:r>
      <w:r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– 1</w:t>
      </w:r>
      <w:r w:rsidR="00AD0A38"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 996 151,17</w:t>
      </w:r>
    </w:p>
    <w:p w14:paraId="210FEB28" w14:textId="77777777" w:rsidR="00815BD5" w:rsidRPr="00AC21C8" w:rsidRDefault="00815BD5" w:rsidP="00AC21C8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  <w:r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101</w:t>
      </w:r>
      <w:r w:rsidR="00AD0A38"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5/1 </w:t>
      </w:r>
      <w:r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–</w:t>
      </w:r>
      <w:r w:rsidR="006918BE"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 </w:t>
      </w:r>
      <w:r w:rsidR="00FA5E00"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</w:t>
      </w:r>
      <w:r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</w:t>
      </w:r>
      <w:r w:rsidR="00AD0A38"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913 490,00</w:t>
      </w:r>
    </w:p>
    <w:p w14:paraId="7ABD1221" w14:textId="77777777" w:rsidR="00815BD5" w:rsidRPr="00AC21C8" w:rsidRDefault="00815BD5" w:rsidP="00AC21C8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5"/>
          <w:szCs w:val="25"/>
          <w:lang w:val="ru-RU" w:eastAsia="ru-RU"/>
        </w:rPr>
      </w:pPr>
      <w:r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111</w:t>
      </w:r>
      <w:r w:rsidR="00AD0A38"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6/3</w:t>
      </w:r>
      <w:r w:rsidR="00FA5E00"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</w:t>
      </w:r>
      <w:r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– </w:t>
      </w:r>
      <w:r w:rsidR="00AD0A38"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   83 872,69</w:t>
      </w:r>
    </w:p>
    <w:p w14:paraId="426D6975" w14:textId="77777777" w:rsidR="00815BD5" w:rsidRPr="00AC21C8" w:rsidRDefault="00815BD5" w:rsidP="00AC21C8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  <w:r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111</w:t>
      </w:r>
      <w:r w:rsidR="00AD0A38"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6/4 </w:t>
      </w:r>
      <w:r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</w:t>
      </w:r>
      <w:r w:rsidR="00145163"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–    </w:t>
      </w:r>
      <w:r w:rsidR="00FA5E00"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81 600,00</w:t>
      </w:r>
      <w:r w:rsidR="00F31B99"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 </w:t>
      </w:r>
    </w:p>
    <w:p w14:paraId="7A7395E0" w14:textId="77777777" w:rsidR="00C451E4" w:rsidRPr="00AC21C8" w:rsidRDefault="00815BD5" w:rsidP="00AC21C8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5"/>
          <w:szCs w:val="25"/>
          <w:u w:val="single"/>
          <w:lang w:eastAsia="ru-RU"/>
        </w:rPr>
      </w:pPr>
      <w:r w:rsidRPr="00AC21C8">
        <w:rPr>
          <w:rFonts w:ascii="Times New Roman" w:eastAsia="Times New Roman" w:hAnsi="Times New Roman"/>
          <w:b/>
          <w:bCs/>
          <w:sz w:val="25"/>
          <w:szCs w:val="25"/>
          <w:u w:val="single"/>
          <w:lang w:eastAsia="ru-RU"/>
        </w:rPr>
        <w:t>1</w:t>
      </w:r>
      <w:r w:rsidR="00FA5E00" w:rsidRPr="00AC21C8">
        <w:rPr>
          <w:rFonts w:ascii="Times New Roman" w:eastAsia="Times New Roman" w:hAnsi="Times New Roman"/>
          <w:b/>
          <w:bCs/>
          <w:sz w:val="25"/>
          <w:szCs w:val="25"/>
          <w:u w:val="single"/>
          <w:lang w:eastAsia="ru-RU"/>
        </w:rPr>
        <w:t xml:space="preserve">118/1 </w:t>
      </w:r>
      <w:r w:rsidR="00145163" w:rsidRPr="00AC21C8">
        <w:rPr>
          <w:rFonts w:ascii="Times New Roman" w:eastAsia="Times New Roman" w:hAnsi="Times New Roman"/>
          <w:b/>
          <w:bCs/>
          <w:sz w:val="25"/>
          <w:szCs w:val="25"/>
          <w:u w:val="single"/>
          <w:lang w:eastAsia="ru-RU"/>
        </w:rPr>
        <w:t xml:space="preserve">–     </w:t>
      </w:r>
      <w:r w:rsidR="00FA5E00" w:rsidRPr="00AC21C8">
        <w:rPr>
          <w:rFonts w:ascii="Times New Roman" w:eastAsia="Times New Roman" w:hAnsi="Times New Roman"/>
          <w:b/>
          <w:bCs/>
          <w:sz w:val="25"/>
          <w:szCs w:val="25"/>
          <w:u w:val="single"/>
          <w:lang w:eastAsia="ru-RU"/>
        </w:rPr>
        <w:t>481 915,07</w:t>
      </w:r>
    </w:p>
    <w:p w14:paraId="3F49B38D" w14:textId="77777777" w:rsidR="007765B9" w:rsidRPr="00AC21C8" w:rsidRDefault="00784F31" w:rsidP="00AC21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C21C8">
        <w:rPr>
          <w:rFonts w:ascii="Times New Roman" w:eastAsia="Times New Roman" w:hAnsi="Times New Roman"/>
          <w:sz w:val="25"/>
          <w:szCs w:val="25"/>
          <w:lang w:eastAsia="ru-RU"/>
        </w:rPr>
        <w:t>Загалом</w:t>
      </w:r>
      <w:r w:rsidR="007765B9" w:rsidRPr="00AC21C8">
        <w:rPr>
          <w:rFonts w:ascii="Times New Roman" w:eastAsia="Times New Roman" w:hAnsi="Times New Roman"/>
          <w:sz w:val="25"/>
          <w:szCs w:val="25"/>
          <w:lang w:eastAsia="ru-RU"/>
        </w:rPr>
        <w:t xml:space="preserve"> на суму – </w:t>
      </w:r>
      <w:r w:rsidR="00FA5E00"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3 557 028,93</w:t>
      </w:r>
      <w:r w:rsidR="007765B9" w:rsidRPr="00AC21C8">
        <w:rPr>
          <w:rFonts w:ascii="Times New Roman" w:eastAsia="Times New Roman" w:hAnsi="Times New Roman"/>
          <w:sz w:val="25"/>
          <w:szCs w:val="25"/>
          <w:lang w:eastAsia="ru-RU"/>
        </w:rPr>
        <w:t xml:space="preserve"> гривень, в т.ч. по КЕКВ</w:t>
      </w:r>
      <w:r w:rsidR="00243E21" w:rsidRPr="00AC21C8">
        <w:rPr>
          <w:rFonts w:ascii="Times New Roman" w:eastAsia="Times New Roman" w:hAnsi="Times New Roman"/>
          <w:sz w:val="25"/>
          <w:szCs w:val="25"/>
          <w:lang w:eastAsia="ru-RU"/>
        </w:rPr>
        <w:t>:</w:t>
      </w:r>
      <w:r w:rsidR="007765B9" w:rsidRPr="00AC21C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</w:p>
    <w:p w14:paraId="097A07C3" w14:textId="77777777" w:rsidR="007765B9" w:rsidRPr="00AC21C8" w:rsidRDefault="007765B9" w:rsidP="00AC21C8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  <w:r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2210 – </w:t>
      </w:r>
      <w:r w:rsidR="00FA5E00"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  647 387,76</w:t>
      </w:r>
    </w:p>
    <w:p w14:paraId="298867A8" w14:textId="77777777" w:rsidR="007765B9" w:rsidRPr="00AC21C8" w:rsidRDefault="007765B9" w:rsidP="00AC21C8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  <w:r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3</w:t>
      </w:r>
      <w:r w:rsidR="00FA5E00"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1</w:t>
      </w:r>
      <w:r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10 – </w:t>
      </w:r>
      <w:r w:rsidR="006918BE"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</w:t>
      </w:r>
      <w:r w:rsidR="00FA5E00" w:rsidRPr="00AC21C8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2 909 641,17</w:t>
      </w:r>
    </w:p>
    <w:p w14:paraId="70FD6B20" w14:textId="77777777" w:rsidR="00515F51" w:rsidRPr="00AC21C8" w:rsidRDefault="00515F51" w:rsidP="00AC21C8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val="ru-RU" w:eastAsia="ru-RU"/>
        </w:rPr>
      </w:pPr>
      <w:r w:rsidRPr="00AC21C8">
        <w:rPr>
          <w:rFonts w:ascii="Times New Roman" w:eastAsia="Times New Roman" w:hAnsi="Times New Roman"/>
          <w:sz w:val="25"/>
          <w:szCs w:val="25"/>
          <w:lang w:eastAsia="ru-RU"/>
        </w:rPr>
        <w:t>Відділ</w:t>
      </w:r>
      <w:r w:rsidR="00881A95" w:rsidRPr="00AC21C8">
        <w:rPr>
          <w:rFonts w:ascii="Times New Roman" w:eastAsia="Times New Roman" w:hAnsi="Times New Roman"/>
          <w:sz w:val="25"/>
          <w:szCs w:val="25"/>
          <w:lang w:eastAsia="ru-RU"/>
        </w:rPr>
        <w:t>у</w:t>
      </w:r>
      <w:r w:rsidRPr="00AC21C8">
        <w:rPr>
          <w:rFonts w:ascii="Times New Roman" w:eastAsia="Times New Roman" w:hAnsi="Times New Roman"/>
          <w:sz w:val="25"/>
          <w:szCs w:val="25"/>
          <w:lang w:eastAsia="ru-RU"/>
        </w:rPr>
        <w:t xml:space="preserve"> бухгалтерського обліку </w:t>
      </w:r>
      <w:r w:rsidR="00BE3409" w:rsidRPr="00AC21C8">
        <w:rPr>
          <w:rFonts w:ascii="Times New Roman" w:eastAsia="Times New Roman" w:hAnsi="Times New Roman"/>
          <w:sz w:val="25"/>
          <w:szCs w:val="25"/>
          <w:lang w:eastAsia="ru-RU"/>
        </w:rPr>
        <w:t xml:space="preserve">сільської ради </w:t>
      </w:r>
      <w:r w:rsidRPr="00AC21C8">
        <w:rPr>
          <w:rFonts w:ascii="Times New Roman" w:eastAsia="Times New Roman" w:hAnsi="Times New Roman"/>
          <w:sz w:val="25"/>
          <w:szCs w:val="25"/>
          <w:lang w:eastAsia="ru-RU"/>
        </w:rPr>
        <w:t>забезпечити здійснення заходів, пов’язаних з прийманням-передачею вищезазначен</w:t>
      </w:r>
      <w:r w:rsidRPr="00AC21C8">
        <w:rPr>
          <w:rFonts w:ascii="Times New Roman" w:eastAsia="Times New Roman" w:hAnsi="Times New Roman"/>
          <w:sz w:val="25"/>
          <w:szCs w:val="25"/>
          <w:lang w:val="ru-RU" w:eastAsia="ru-RU"/>
        </w:rPr>
        <w:t>ого майна у порядку, передбаченим чинним законодавством України.</w:t>
      </w:r>
    </w:p>
    <w:p w14:paraId="45039553" w14:textId="0876E75C" w:rsidR="00BE3409" w:rsidRPr="00AC21C8" w:rsidRDefault="00515F51" w:rsidP="00AC21C8">
      <w:pPr>
        <w:pStyle w:val="a4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AC21C8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AC21C8">
        <w:rPr>
          <w:rFonts w:ascii="Times New Roman" w:eastAsia="Times New Roman" w:hAnsi="Times New Roman"/>
          <w:sz w:val="25"/>
          <w:szCs w:val="25"/>
          <w:lang w:val="ru-RU" w:eastAsia="ru-RU"/>
        </w:rPr>
        <w:t>виконанням</w:t>
      </w:r>
      <w:proofErr w:type="spellEnd"/>
      <w:r w:rsidRPr="00AC21C8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AC21C8">
        <w:rPr>
          <w:rFonts w:ascii="Times New Roman" w:eastAsia="Times New Roman" w:hAnsi="Times New Roman"/>
          <w:sz w:val="25"/>
          <w:szCs w:val="25"/>
          <w:lang w:val="ru-RU" w:eastAsia="ru-RU"/>
        </w:rPr>
        <w:t>розпорядження</w:t>
      </w:r>
      <w:proofErr w:type="spellEnd"/>
      <w:r w:rsidRPr="00AC21C8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BE3409" w:rsidRPr="00AC21C8">
        <w:rPr>
          <w:rFonts w:ascii="Times New Roman" w:eastAsia="Times New Roman" w:hAnsi="Times New Roman"/>
          <w:sz w:val="25"/>
          <w:szCs w:val="25"/>
          <w:lang w:val="ru-RU" w:eastAsia="ru-RU"/>
        </w:rPr>
        <w:t>покласти</w:t>
      </w:r>
      <w:proofErr w:type="spellEnd"/>
      <w:r w:rsidR="00BE3409" w:rsidRPr="00AC21C8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 w:rsidRPr="00AC21C8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на заступника </w:t>
      </w:r>
      <w:proofErr w:type="spellStart"/>
      <w:r w:rsidR="00BE3409" w:rsidRPr="00AC21C8">
        <w:rPr>
          <w:rFonts w:ascii="Times New Roman" w:eastAsia="Times New Roman" w:hAnsi="Times New Roman"/>
          <w:sz w:val="25"/>
          <w:szCs w:val="25"/>
          <w:lang w:val="ru-RU" w:eastAsia="ru-RU"/>
        </w:rPr>
        <w:t>сіль</w:t>
      </w:r>
      <w:r w:rsidRPr="00AC21C8">
        <w:rPr>
          <w:rFonts w:ascii="Times New Roman" w:eastAsia="Times New Roman" w:hAnsi="Times New Roman"/>
          <w:sz w:val="25"/>
          <w:szCs w:val="25"/>
          <w:lang w:val="ru-RU" w:eastAsia="ru-RU"/>
        </w:rPr>
        <w:t>ського</w:t>
      </w:r>
      <w:proofErr w:type="spellEnd"/>
      <w:r w:rsidRPr="00AC21C8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AC21C8">
        <w:rPr>
          <w:rFonts w:ascii="Times New Roman" w:eastAsia="Times New Roman" w:hAnsi="Times New Roman"/>
          <w:sz w:val="25"/>
          <w:szCs w:val="25"/>
          <w:lang w:val="ru-RU" w:eastAsia="ru-RU"/>
        </w:rPr>
        <w:t>голови</w:t>
      </w:r>
      <w:proofErr w:type="spellEnd"/>
      <w:r w:rsidRPr="00AC21C8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 w:rsidR="00BE3409" w:rsidRPr="00AC21C8">
        <w:rPr>
          <w:rFonts w:ascii="Times New Roman" w:hAnsi="Times New Roman"/>
          <w:sz w:val="25"/>
          <w:szCs w:val="25"/>
        </w:rPr>
        <w:t>з питань роботи виконавчих органів ради Людмилу БАЄВУ.</w:t>
      </w:r>
    </w:p>
    <w:p w14:paraId="320F7AB5" w14:textId="77777777" w:rsidR="00515F51" w:rsidRPr="00AC21C8" w:rsidRDefault="00515F51" w:rsidP="00AC21C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</w:p>
    <w:p w14:paraId="16E3478D" w14:textId="77777777" w:rsidR="00515F51" w:rsidRPr="00AC21C8" w:rsidRDefault="00515F51" w:rsidP="00AC21C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AC21C8">
        <w:rPr>
          <w:rFonts w:ascii="Times New Roman" w:hAnsi="Times New Roman"/>
          <w:sz w:val="25"/>
          <w:szCs w:val="25"/>
        </w:rPr>
        <w:t xml:space="preserve">Начальник сільської </w:t>
      </w:r>
    </w:p>
    <w:p w14:paraId="17DB8A9F" w14:textId="4290E042" w:rsidR="003B74DC" w:rsidRPr="00AC21C8" w:rsidRDefault="00515F51" w:rsidP="00AC21C8">
      <w:pPr>
        <w:pStyle w:val="a4"/>
        <w:tabs>
          <w:tab w:val="left" w:pos="6374"/>
        </w:tabs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  <w:lang w:val="ru-RU"/>
        </w:rPr>
      </w:pPr>
      <w:r w:rsidRPr="00AC21C8">
        <w:rPr>
          <w:rFonts w:ascii="Times New Roman" w:hAnsi="Times New Roman"/>
          <w:sz w:val="25"/>
          <w:szCs w:val="25"/>
        </w:rPr>
        <w:t>військової адміністрації</w:t>
      </w:r>
      <w:r w:rsidRPr="00AC21C8">
        <w:rPr>
          <w:rFonts w:ascii="Times New Roman" w:hAnsi="Times New Roman"/>
          <w:sz w:val="25"/>
          <w:szCs w:val="25"/>
        </w:rPr>
        <w:tab/>
        <w:t>Микола ЯЦЕНКО</w:t>
      </w:r>
    </w:p>
    <w:sectPr w:rsidR="003B74DC" w:rsidRPr="00AC21C8" w:rsidSect="005E1A3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B639A"/>
    <w:multiLevelType w:val="multilevel"/>
    <w:tmpl w:val="B53A1BE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 w15:restartNumberingAfterBreak="0">
    <w:nsid w:val="3F6C60AC"/>
    <w:multiLevelType w:val="multilevel"/>
    <w:tmpl w:val="56567954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2" w15:restartNumberingAfterBreak="0">
    <w:nsid w:val="41E7026A"/>
    <w:multiLevelType w:val="multilevel"/>
    <w:tmpl w:val="B53A1BE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48EC4283"/>
    <w:multiLevelType w:val="multilevel"/>
    <w:tmpl w:val="1D2A5A5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 w15:restartNumberingAfterBreak="0">
    <w:nsid w:val="58DC3BC6"/>
    <w:multiLevelType w:val="multilevel"/>
    <w:tmpl w:val="85548E3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5EC45C4E"/>
    <w:multiLevelType w:val="hybridMultilevel"/>
    <w:tmpl w:val="DD6619AA"/>
    <w:lvl w:ilvl="0" w:tplc="2F1A457A">
      <w:start w:val="6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D4B53"/>
    <w:multiLevelType w:val="multilevel"/>
    <w:tmpl w:val="D1A8B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841668"/>
    <w:multiLevelType w:val="multilevel"/>
    <w:tmpl w:val="1D2A5A5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8" w15:restartNumberingAfterBreak="0">
    <w:nsid w:val="74A52ED5"/>
    <w:multiLevelType w:val="hybridMultilevel"/>
    <w:tmpl w:val="BA76BA2E"/>
    <w:lvl w:ilvl="0" w:tplc="47A6231E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296462">
    <w:abstractNumId w:val="4"/>
  </w:num>
  <w:num w:numId="2" w16cid:durableId="490100780">
    <w:abstractNumId w:val="6"/>
  </w:num>
  <w:num w:numId="3" w16cid:durableId="28185600">
    <w:abstractNumId w:val="1"/>
  </w:num>
  <w:num w:numId="4" w16cid:durableId="1553034181">
    <w:abstractNumId w:val="8"/>
  </w:num>
  <w:num w:numId="5" w16cid:durableId="523057167">
    <w:abstractNumId w:val="7"/>
  </w:num>
  <w:num w:numId="6" w16cid:durableId="1724256687">
    <w:abstractNumId w:val="5"/>
  </w:num>
  <w:num w:numId="7" w16cid:durableId="1409036730">
    <w:abstractNumId w:val="2"/>
  </w:num>
  <w:num w:numId="8" w16cid:durableId="1927110868">
    <w:abstractNumId w:val="0"/>
  </w:num>
  <w:num w:numId="9" w16cid:durableId="947665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51"/>
    <w:rsid w:val="00017443"/>
    <w:rsid w:val="00035AF7"/>
    <w:rsid w:val="00077F18"/>
    <w:rsid w:val="000A0655"/>
    <w:rsid w:val="000E6648"/>
    <w:rsid w:val="001044D2"/>
    <w:rsid w:val="00116A5A"/>
    <w:rsid w:val="001400C4"/>
    <w:rsid w:val="00145163"/>
    <w:rsid w:val="00184F08"/>
    <w:rsid w:val="001B1BD6"/>
    <w:rsid w:val="001D723E"/>
    <w:rsid w:val="002429D1"/>
    <w:rsid w:val="00243E21"/>
    <w:rsid w:val="0025443D"/>
    <w:rsid w:val="00260FA5"/>
    <w:rsid w:val="00264E83"/>
    <w:rsid w:val="00265832"/>
    <w:rsid w:val="00276EE2"/>
    <w:rsid w:val="0029747F"/>
    <w:rsid w:val="002B1CA2"/>
    <w:rsid w:val="002B7995"/>
    <w:rsid w:val="002C391E"/>
    <w:rsid w:val="002F2A07"/>
    <w:rsid w:val="00306EEF"/>
    <w:rsid w:val="0034441B"/>
    <w:rsid w:val="00350856"/>
    <w:rsid w:val="0036053D"/>
    <w:rsid w:val="00361DA9"/>
    <w:rsid w:val="00364FB0"/>
    <w:rsid w:val="003A0780"/>
    <w:rsid w:val="003A5D8C"/>
    <w:rsid w:val="003B74DC"/>
    <w:rsid w:val="003D6F51"/>
    <w:rsid w:val="003F51BD"/>
    <w:rsid w:val="004031AA"/>
    <w:rsid w:val="004040C9"/>
    <w:rsid w:val="004062A7"/>
    <w:rsid w:val="00415B2C"/>
    <w:rsid w:val="004167E0"/>
    <w:rsid w:val="00422075"/>
    <w:rsid w:val="004247FF"/>
    <w:rsid w:val="00447567"/>
    <w:rsid w:val="00457EAB"/>
    <w:rsid w:val="00497187"/>
    <w:rsid w:val="004C44F9"/>
    <w:rsid w:val="004F1B7C"/>
    <w:rsid w:val="00515F51"/>
    <w:rsid w:val="005707D9"/>
    <w:rsid w:val="005902C4"/>
    <w:rsid w:val="0059438D"/>
    <w:rsid w:val="005E1A3D"/>
    <w:rsid w:val="005F2B0D"/>
    <w:rsid w:val="00604E29"/>
    <w:rsid w:val="006918BE"/>
    <w:rsid w:val="006F655E"/>
    <w:rsid w:val="00711B84"/>
    <w:rsid w:val="007765B9"/>
    <w:rsid w:val="00784F31"/>
    <w:rsid w:val="00795822"/>
    <w:rsid w:val="007A3D9F"/>
    <w:rsid w:val="007B5973"/>
    <w:rsid w:val="007C797C"/>
    <w:rsid w:val="00801933"/>
    <w:rsid w:val="00815BD5"/>
    <w:rsid w:val="00855A96"/>
    <w:rsid w:val="00881A95"/>
    <w:rsid w:val="008929D0"/>
    <w:rsid w:val="00893987"/>
    <w:rsid w:val="008B7A9E"/>
    <w:rsid w:val="008C71FE"/>
    <w:rsid w:val="008E29DB"/>
    <w:rsid w:val="008E6823"/>
    <w:rsid w:val="008E7837"/>
    <w:rsid w:val="00920493"/>
    <w:rsid w:val="00947415"/>
    <w:rsid w:val="0096582D"/>
    <w:rsid w:val="00970820"/>
    <w:rsid w:val="009712BB"/>
    <w:rsid w:val="009A7F12"/>
    <w:rsid w:val="009D4AD4"/>
    <w:rsid w:val="009D78B9"/>
    <w:rsid w:val="00A060CA"/>
    <w:rsid w:val="00A23908"/>
    <w:rsid w:val="00A401F7"/>
    <w:rsid w:val="00A47355"/>
    <w:rsid w:val="00A8727A"/>
    <w:rsid w:val="00A94EA1"/>
    <w:rsid w:val="00AB07DE"/>
    <w:rsid w:val="00AB1480"/>
    <w:rsid w:val="00AC21C8"/>
    <w:rsid w:val="00AD0A38"/>
    <w:rsid w:val="00AE209A"/>
    <w:rsid w:val="00AE661A"/>
    <w:rsid w:val="00AF7311"/>
    <w:rsid w:val="00B040B2"/>
    <w:rsid w:val="00B31641"/>
    <w:rsid w:val="00B33CF6"/>
    <w:rsid w:val="00B42784"/>
    <w:rsid w:val="00B50983"/>
    <w:rsid w:val="00B94C96"/>
    <w:rsid w:val="00BE058B"/>
    <w:rsid w:val="00BE3409"/>
    <w:rsid w:val="00C03F24"/>
    <w:rsid w:val="00C158C6"/>
    <w:rsid w:val="00C1682A"/>
    <w:rsid w:val="00C17A75"/>
    <w:rsid w:val="00C24525"/>
    <w:rsid w:val="00C25A77"/>
    <w:rsid w:val="00C32F67"/>
    <w:rsid w:val="00C37865"/>
    <w:rsid w:val="00C451E4"/>
    <w:rsid w:val="00C51DD8"/>
    <w:rsid w:val="00CC4D13"/>
    <w:rsid w:val="00D115DB"/>
    <w:rsid w:val="00D32B81"/>
    <w:rsid w:val="00D424E5"/>
    <w:rsid w:val="00DC5786"/>
    <w:rsid w:val="00E0559B"/>
    <w:rsid w:val="00E11583"/>
    <w:rsid w:val="00E12004"/>
    <w:rsid w:val="00E4001E"/>
    <w:rsid w:val="00E67AC9"/>
    <w:rsid w:val="00E76983"/>
    <w:rsid w:val="00EB0746"/>
    <w:rsid w:val="00EB270D"/>
    <w:rsid w:val="00F25DDD"/>
    <w:rsid w:val="00F30395"/>
    <w:rsid w:val="00F31B99"/>
    <w:rsid w:val="00F91930"/>
    <w:rsid w:val="00F9483E"/>
    <w:rsid w:val="00FA5E00"/>
    <w:rsid w:val="00FB4454"/>
    <w:rsid w:val="00FD04DC"/>
    <w:rsid w:val="00FE0CF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CF07"/>
  <w15:docId w15:val="{A739B562-1162-4281-BA57-A2188C6F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F51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515F51"/>
  </w:style>
  <w:style w:type="character" w:styleId="a3">
    <w:name w:val="Hyperlink"/>
    <w:uiPriority w:val="99"/>
    <w:semiHidden/>
    <w:unhideWhenUsed/>
    <w:rsid w:val="00515F51"/>
    <w:rPr>
      <w:color w:val="0000FF"/>
      <w:u w:val="single"/>
    </w:rPr>
  </w:style>
  <w:style w:type="character" w:customStyle="1" w:styleId="rvts23">
    <w:name w:val="rvts23"/>
    <w:basedOn w:val="a0"/>
    <w:rsid w:val="00515F51"/>
  </w:style>
  <w:style w:type="paragraph" w:styleId="a4">
    <w:name w:val="List Paragraph"/>
    <w:basedOn w:val="a"/>
    <w:uiPriority w:val="34"/>
    <w:qFormat/>
    <w:rsid w:val="00515F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5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15F51"/>
    <w:rPr>
      <w:rFonts w:ascii="Tahoma" w:eastAsia="Calibri" w:hAnsi="Tahoma" w:cs="Tahoma"/>
      <w:sz w:val="16"/>
      <w:szCs w:val="16"/>
      <w:lang w:val="uk-UA"/>
    </w:rPr>
  </w:style>
  <w:style w:type="paragraph" w:styleId="a7">
    <w:name w:val="Normal (Web)"/>
    <w:basedOn w:val="a"/>
    <w:uiPriority w:val="99"/>
    <w:unhideWhenUsed/>
    <w:rsid w:val="00515F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515F51"/>
    <w:rPr>
      <w:b/>
      <w:bCs/>
    </w:rPr>
  </w:style>
  <w:style w:type="character" w:styleId="a9">
    <w:name w:val="Emphasis"/>
    <w:basedOn w:val="a0"/>
    <w:uiPriority w:val="20"/>
    <w:qFormat/>
    <w:rsid w:val="00515F51"/>
    <w:rPr>
      <w:i/>
      <w:iCs/>
    </w:rPr>
  </w:style>
  <w:style w:type="table" w:styleId="aa">
    <w:name w:val="Table Grid"/>
    <w:basedOn w:val="a1"/>
    <w:uiPriority w:val="39"/>
    <w:rsid w:val="00FF6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7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96-14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456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5270D-E675-4452-AFA2-1D5BE1D2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748</Words>
  <Characters>5470</Characters>
  <Application>Microsoft Office Word</Application>
  <DocSecurity>0</DocSecurity>
  <Lines>195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Рая</dc:creator>
  <cp:keywords/>
  <dc:description/>
  <cp:lastModifiedBy>Ганна Кулініч</cp:lastModifiedBy>
  <cp:revision>3</cp:revision>
  <cp:lastPrinted>2024-11-15T07:36:00Z</cp:lastPrinted>
  <dcterms:created xsi:type="dcterms:W3CDTF">2026-03-04T09:17:00Z</dcterms:created>
  <dcterms:modified xsi:type="dcterms:W3CDTF">2026-03-04T09:18:00Z</dcterms:modified>
</cp:coreProperties>
</file>