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715E" w14:textId="77777777" w:rsidR="00D52BA7" w:rsidRDefault="00D52BA7">
      <w:pPr>
        <w:pStyle w:val="ad"/>
        <w:rPr>
          <w:rFonts w:ascii="Times New Roman" w:hAnsi="Times New Roman"/>
          <w:sz w:val="26"/>
          <w:szCs w:val="26"/>
          <w:lang w:val="en-US"/>
        </w:rPr>
      </w:pPr>
    </w:p>
    <w:p w14:paraId="4F1FED40" w14:textId="77777777" w:rsidR="00D52BA7" w:rsidRDefault="00237423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114300" distR="114300" wp14:anchorId="5188B4BD" wp14:editId="048A9945">
            <wp:extent cx="431800" cy="610235"/>
            <wp:effectExtent l="0" t="0" r="0" b="12065"/>
            <wp:docPr id="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4"/>
                    <pic:cNvPicPr>
                      <a:picLocks noChangeAspect="1"/>
                    </pic:cNvPicPr>
                  </pic:nvPicPr>
                  <pic:blipFill>
                    <a:blip r:embed="rId8"/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A2BE" w14:textId="77777777" w:rsidR="00D52BA7" w:rsidRDefault="002374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/>
          <w:b/>
          <w:sz w:val="26"/>
          <w:szCs w:val="26"/>
        </w:rPr>
        <w:t>ЙСЬКОВА АДМІНІСТРАЦІЯ</w:t>
      </w:r>
    </w:p>
    <w:p w14:paraId="4FB91B7A" w14:textId="77777777" w:rsidR="00D52BA7" w:rsidRDefault="002374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B6009F7" w14:textId="77777777" w:rsidR="00D52BA7" w:rsidRDefault="00D52BA7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7E6AF8C2" w14:textId="77777777" w:rsidR="00D52BA7" w:rsidRDefault="0023742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68D614DF" w14:textId="77777777" w:rsidR="00D52BA7" w:rsidRDefault="0023742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77EBAC83" w14:textId="77777777" w:rsidR="00D52BA7" w:rsidRDefault="00D52BA7">
      <w:pPr>
        <w:tabs>
          <w:tab w:val="left" w:pos="4520"/>
          <w:tab w:val="left" w:pos="6630"/>
          <w:tab w:val="left" w:pos="6946"/>
        </w:tabs>
        <w:spacing w:after="0"/>
        <w:rPr>
          <w:rFonts w:ascii="Times New Roman" w:hAnsi="Times New Roman"/>
          <w:sz w:val="26"/>
          <w:szCs w:val="26"/>
          <w:u w:val="single"/>
        </w:rPr>
      </w:pPr>
    </w:p>
    <w:p w14:paraId="2746274F" w14:textId="6ADE2D9B" w:rsidR="00D52BA7" w:rsidRPr="00C3503D" w:rsidRDefault="00237423" w:rsidP="00C3503D">
      <w:pPr>
        <w:tabs>
          <w:tab w:val="left" w:pos="142"/>
          <w:tab w:val="left" w:pos="4520"/>
          <w:tab w:val="center" w:pos="4819"/>
          <w:tab w:val="left" w:pos="7938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 w:rsidRPr="00C3503D">
        <w:rPr>
          <w:rFonts w:ascii="Times New Roman" w:hAnsi="Times New Roman"/>
          <w:sz w:val="26"/>
          <w:szCs w:val="26"/>
          <w:lang w:val="uk-UA"/>
        </w:rPr>
        <w:t>03.09.2025</w:t>
      </w:r>
      <w:r w:rsidRPr="00C3503D">
        <w:rPr>
          <w:rFonts w:ascii="Times New Roman" w:hAnsi="Times New Roman"/>
          <w:sz w:val="26"/>
          <w:szCs w:val="26"/>
          <w:lang w:val="en-US"/>
        </w:rPr>
        <w:tab/>
        <w:t>c</w:t>
      </w:r>
      <w:r w:rsidRPr="00C3503D">
        <w:rPr>
          <w:rFonts w:ascii="Times New Roman" w:hAnsi="Times New Roman"/>
          <w:sz w:val="26"/>
          <w:szCs w:val="26"/>
          <w:lang w:val="uk-UA"/>
        </w:rPr>
        <w:t>.Тягинка</w:t>
      </w:r>
      <w:r w:rsidR="00C3503D">
        <w:rPr>
          <w:rFonts w:ascii="Times New Roman" w:hAnsi="Times New Roman"/>
          <w:sz w:val="26"/>
          <w:szCs w:val="26"/>
          <w:lang w:val="uk-UA"/>
        </w:rPr>
        <w:tab/>
      </w:r>
      <w:r w:rsidRPr="00C3503D">
        <w:rPr>
          <w:rFonts w:ascii="Times New Roman" w:hAnsi="Times New Roman"/>
          <w:sz w:val="26"/>
          <w:szCs w:val="26"/>
        </w:rPr>
        <w:t xml:space="preserve">№ </w:t>
      </w:r>
      <w:r w:rsidRPr="00C3503D">
        <w:rPr>
          <w:rFonts w:ascii="Times New Roman" w:hAnsi="Times New Roman"/>
          <w:sz w:val="26"/>
          <w:szCs w:val="26"/>
          <w:lang w:val="uk-UA"/>
        </w:rPr>
        <w:t>310</w:t>
      </w:r>
    </w:p>
    <w:p w14:paraId="556E3583" w14:textId="77777777" w:rsidR="00C3503D" w:rsidRDefault="00C3503D">
      <w:pPr>
        <w:pStyle w:val="ad"/>
        <w:tabs>
          <w:tab w:val="left" w:pos="6210"/>
        </w:tabs>
        <w:rPr>
          <w:rFonts w:ascii="Times New Roman" w:hAnsi="Times New Roman"/>
          <w:sz w:val="26"/>
          <w:szCs w:val="26"/>
          <w:lang w:val="uk-UA"/>
        </w:rPr>
      </w:pPr>
    </w:p>
    <w:p w14:paraId="495ED625" w14:textId="68887144" w:rsidR="00D52BA7" w:rsidRDefault="00237423">
      <w:pPr>
        <w:pStyle w:val="ad"/>
        <w:tabs>
          <w:tab w:val="left" w:pos="621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схеми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564A181D" w14:textId="77777777" w:rsidR="00D52BA7" w:rsidRDefault="00237423">
      <w:pPr>
        <w:pStyle w:val="ad"/>
        <w:tabs>
          <w:tab w:val="left" w:pos="621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>безбар’єрного маршруту</w:t>
      </w:r>
      <w:r>
        <w:rPr>
          <w:rFonts w:ascii="Times New Roman" w:hAnsi="Times New Roman"/>
          <w:sz w:val="26"/>
          <w:szCs w:val="26"/>
          <w:lang w:val="uk-UA"/>
        </w:rPr>
        <w:t xml:space="preserve">  на території </w:t>
      </w:r>
    </w:p>
    <w:p w14:paraId="738C0618" w14:textId="77777777" w:rsidR="00D52BA7" w:rsidRDefault="00237423">
      <w:pPr>
        <w:pStyle w:val="ad"/>
        <w:tabs>
          <w:tab w:val="left" w:pos="621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Тягинської сільської територіальної громади </w:t>
      </w:r>
    </w:p>
    <w:p w14:paraId="5DD2C6B2" w14:textId="77777777" w:rsidR="00D52BA7" w:rsidRDefault="00D52BA7">
      <w:pPr>
        <w:pStyle w:val="ad"/>
        <w:tabs>
          <w:tab w:val="left" w:pos="6210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A1D7DCA" w14:textId="77777777" w:rsidR="00D52BA7" w:rsidRDefault="00237423">
      <w:pPr>
        <w:spacing w:after="0" w:line="240" w:lineRule="auto"/>
        <w:ind w:firstLineChars="200" w:firstLine="5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метою ефективного забезпечення безперешкодного середовища для всіх груп населення, в тому числі осіб з інвалідністю та інших категорій маломобільних груп населення, що проживають в межах територіальної громади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Тягинської сільської ради, відповідно 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>до Указу Президента України від 03 грудня 2020 року №533/2020 «Про забезпечення створення безбар’єрного простору в Україні», розпорядження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року», розпорядження Кабінету Міністрів України від 25 березня 2025 р</w:t>
      </w:r>
      <w:r>
        <w:rPr>
          <w:rFonts w:ascii="Times New Roman" w:eastAsia="SimSun" w:hAnsi="Times New Roman"/>
          <w:color w:val="000000"/>
          <w:sz w:val="26"/>
          <w:szCs w:val="26"/>
          <w:lang w:val="uk-UA" w:eastAsia="zh-CN" w:bidi="ar"/>
        </w:rPr>
        <w:t>оку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 xml:space="preserve"> № 374-р «Про затвердження плану заходів на 2025-2026 роки з реалізації Національної стратегії із створення безбар’єрного простору в Україні на період до 2030 року»</w:t>
      </w:r>
      <w:r>
        <w:rPr>
          <w:rFonts w:ascii="Times New Roman" w:hAnsi="Times New Roman"/>
          <w:sz w:val="26"/>
          <w:szCs w:val="26"/>
          <w:lang w:val="uk-UA"/>
        </w:rPr>
        <w:t xml:space="preserve">, постанови 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>Кабінету Міністрів України від 2</w:t>
      </w:r>
      <w:r>
        <w:rPr>
          <w:rFonts w:ascii="Times New Roman" w:eastAsia="SimSun" w:hAnsi="Times New Roman"/>
          <w:color w:val="000000"/>
          <w:sz w:val="26"/>
          <w:szCs w:val="26"/>
          <w:lang w:val="uk-UA" w:eastAsia="zh-CN" w:bidi="ar"/>
        </w:rPr>
        <w:t>0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6"/>
          <w:szCs w:val="26"/>
          <w:lang w:val="uk-UA" w:eastAsia="zh-CN" w:bidi="ar"/>
        </w:rPr>
        <w:t>с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>ер</w:t>
      </w:r>
      <w:r>
        <w:rPr>
          <w:rFonts w:ascii="Times New Roman" w:eastAsia="SimSun" w:hAnsi="Times New Roman"/>
          <w:color w:val="000000"/>
          <w:sz w:val="26"/>
          <w:szCs w:val="26"/>
          <w:lang w:val="uk-UA" w:eastAsia="zh-CN" w:bidi="ar"/>
        </w:rPr>
        <w:t>п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 xml:space="preserve">ня 2025 р. № </w:t>
      </w:r>
      <w:r>
        <w:rPr>
          <w:rFonts w:ascii="Times New Roman" w:eastAsia="SimSun" w:hAnsi="Times New Roman"/>
          <w:color w:val="000000"/>
          <w:sz w:val="26"/>
          <w:szCs w:val="26"/>
          <w:lang w:val="uk-UA" w:eastAsia="zh-CN" w:bidi="ar"/>
        </w:rPr>
        <w:t>1007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 xml:space="preserve"> «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Деякі питання створення безбар’єрних маршрутів у населених пунктах</w:t>
      </w:r>
      <w:r>
        <w:rPr>
          <w:rFonts w:ascii="Times New Roman" w:eastAsia="SimSun" w:hAnsi="Times New Roman"/>
          <w:color w:val="000000"/>
          <w:sz w:val="26"/>
          <w:szCs w:val="26"/>
          <w:lang w:val="en-US" w:eastAsia="zh-CN" w:bidi="ar"/>
        </w:rPr>
        <w:t>»</w:t>
      </w:r>
      <w:r>
        <w:rPr>
          <w:rFonts w:ascii="Times New Roman" w:eastAsia="SimSun" w:hAnsi="Times New Roman"/>
          <w:color w:val="000000"/>
          <w:sz w:val="26"/>
          <w:szCs w:val="26"/>
          <w:lang w:val="uk-UA" w:eastAsia="zh-CN" w:bidi="ar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 xml:space="preserve">Закону України «Про правовий режим воєнного стану» зі змінами, Указом Президента України від 27 жовтня 2022 року №738/2022 «Про утворення військових адміністрацій населених пунктів у Херсонській області», </w:t>
      </w:r>
      <w:r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розпорядження Президента  України від 15 червня 2023 року №106/2023–рп «Про призначення М.Яценка начальником Тягинської сільської військової адміністрації Бериславського району Херсонської області», </w:t>
      </w:r>
      <w:r>
        <w:rPr>
          <w:rFonts w:ascii="Times New Roman" w:hAnsi="Times New Roman"/>
          <w:sz w:val="26"/>
          <w:szCs w:val="26"/>
          <w:lang w:val="uk-UA"/>
        </w:rPr>
        <w:t xml:space="preserve">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стану», керуючись Законом України «Про місцеве самоврядування в Україні»:  </w:t>
      </w:r>
    </w:p>
    <w:p w14:paraId="586FBA7F" w14:textId="77777777" w:rsidR="00D52BA7" w:rsidRDefault="00237423">
      <w:pPr>
        <w:pStyle w:val="ad"/>
        <w:numPr>
          <w:ilvl w:val="0"/>
          <w:numId w:val="1"/>
        </w:numPr>
        <w:tabs>
          <w:tab w:val="left" w:pos="6210"/>
        </w:tabs>
        <w:ind w:firstLineChars="200" w:firstLine="5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</w:rPr>
        <w:t>Затвердити схему</w:t>
      </w:r>
      <w:r>
        <w:rPr>
          <w:rFonts w:ascii="Times New Roman" w:hAnsi="Times New Roman"/>
          <w:sz w:val="26"/>
          <w:szCs w:val="26"/>
        </w:rPr>
        <w:t xml:space="preserve"> безбар’єрного маршруту</w:t>
      </w:r>
      <w:r>
        <w:rPr>
          <w:rFonts w:ascii="Times New Roman" w:hAnsi="Times New Roman"/>
          <w:sz w:val="26"/>
          <w:szCs w:val="26"/>
          <w:lang w:val="uk-UA"/>
        </w:rPr>
        <w:t xml:space="preserve">  на території </w:t>
      </w:r>
      <w:r>
        <w:rPr>
          <w:rFonts w:ascii="Times New Roman" w:hAnsi="Times New Roman"/>
          <w:sz w:val="26"/>
          <w:szCs w:val="26"/>
        </w:rPr>
        <w:t>Тягинської сільської територіальної громади, що додається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51528DC0" w14:textId="77777777" w:rsidR="00D52BA7" w:rsidRDefault="00237423">
      <w:pPr>
        <w:pStyle w:val="ad"/>
        <w:tabs>
          <w:tab w:val="left" w:pos="5812"/>
        </w:tabs>
        <w:ind w:firstLineChars="200" w:firstLine="5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 Контроль за виконанням даного розпорядження покласти на заступницю сільського голови з питань діяльності виконавчих органів ради Баєву Л.М.</w:t>
      </w:r>
    </w:p>
    <w:p w14:paraId="6714E301" w14:textId="77777777" w:rsidR="00D52BA7" w:rsidRDefault="00D52BA7">
      <w:pPr>
        <w:pStyle w:val="ad"/>
        <w:tabs>
          <w:tab w:val="left" w:pos="6210"/>
        </w:tabs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755788E" w14:textId="77777777" w:rsidR="00D52BA7" w:rsidRDefault="00D52BA7">
      <w:pPr>
        <w:pStyle w:val="ad"/>
        <w:tabs>
          <w:tab w:val="left" w:pos="6210"/>
        </w:tabs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4FE953D" w14:textId="77777777" w:rsidR="00D52BA7" w:rsidRDefault="00237423">
      <w:pPr>
        <w:pStyle w:val="ad"/>
        <w:tabs>
          <w:tab w:val="left" w:pos="621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3AFAC4A4" w14:textId="61366AC2" w:rsidR="00C3503D" w:rsidRDefault="00237423" w:rsidP="00C3503D">
      <w:pPr>
        <w:pStyle w:val="ad"/>
        <w:tabs>
          <w:tab w:val="left" w:pos="621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/>
          <w:sz w:val="26"/>
          <w:szCs w:val="26"/>
          <w:lang w:val="uk-UA"/>
        </w:rPr>
        <w:tab/>
        <w:t xml:space="preserve">Микола ЯЦЕНКО </w:t>
      </w:r>
    </w:p>
    <w:p w14:paraId="7FAA7249" w14:textId="77777777" w:rsidR="00C3503D" w:rsidRDefault="00C3503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br w:type="page"/>
      </w:r>
    </w:p>
    <w:p w14:paraId="57F80721" w14:textId="77777777" w:rsidR="00D52BA7" w:rsidRDefault="00D52BA7" w:rsidP="00C3503D">
      <w:pPr>
        <w:pStyle w:val="ad"/>
        <w:tabs>
          <w:tab w:val="left" w:pos="6210"/>
        </w:tabs>
        <w:rPr>
          <w:i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2"/>
        <w:gridCol w:w="4846"/>
      </w:tblGrid>
      <w:tr w:rsidR="00D52BA7" w14:paraId="129A1419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156895E" w14:textId="77777777" w:rsidR="00D52BA7" w:rsidRDefault="00D52BA7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FE0A10F" w14:textId="77777777" w:rsidR="00D52BA7" w:rsidRDefault="00237423">
            <w:pPr>
              <w:pStyle w:val="ad"/>
              <w:tabs>
                <w:tab w:val="left" w:pos="5812"/>
                <w:tab w:val="left" w:pos="5954"/>
                <w:tab w:val="left" w:pos="6576"/>
                <w:tab w:val="right" w:pos="9638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ЗАТВЕРДЖЕНО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br/>
              <w:t xml:space="preserve">розпорядження начальника </w:t>
            </w:r>
          </w:p>
          <w:p w14:paraId="578F81FB" w14:textId="77777777" w:rsidR="00D52BA7" w:rsidRDefault="00237423">
            <w:pPr>
              <w:pStyle w:val="rvps14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сільської військової адміністрації</w:t>
            </w:r>
          </w:p>
          <w:p w14:paraId="377A699A" w14:textId="77777777" w:rsidR="00D52BA7" w:rsidRDefault="00237423">
            <w:pPr>
              <w:pStyle w:val="rvps14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від 03 вересня 2025 року № 310</w:t>
            </w:r>
          </w:p>
          <w:p w14:paraId="6E32169A" w14:textId="77777777" w:rsidR="00D52BA7" w:rsidRDefault="00D52BA7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3C01CA31" w14:textId="77777777" w:rsidR="00D52BA7" w:rsidRDefault="00D52B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B67BBD" w14:textId="77777777" w:rsidR="00D52BA7" w:rsidRDefault="002374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С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хем</w:t>
      </w:r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 безбар’єрного маршруту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на території </w:t>
      </w:r>
    </w:p>
    <w:p w14:paraId="12B5D582" w14:textId="77777777" w:rsidR="00D52BA7" w:rsidRDefault="002374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</w:rPr>
        <w:t>Тягинської сільської територіальної громади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14:paraId="64CC9984" w14:textId="77777777" w:rsidR="00D52BA7" w:rsidRDefault="002374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>інформація про безбар'єрний маршрут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)</w:t>
      </w:r>
    </w:p>
    <w:p w14:paraId="182A4D20" w14:textId="77777777" w:rsidR="00D52BA7" w:rsidRDefault="00D52B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7" w:type="dxa"/>
        <w:tblInd w:w="98" w:type="dxa"/>
        <w:tblLook w:val="04A0" w:firstRow="1" w:lastRow="0" w:firstColumn="1" w:lastColumn="0" w:noHBand="0" w:noVBand="1"/>
      </w:tblPr>
      <w:tblGrid>
        <w:gridCol w:w="430"/>
        <w:gridCol w:w="4337"/>
        <w:gridCol w:w="4940"/>
      </w:tblGrid>
      <w:tr w:rsidR="00D52BA7" w14:paraId="54F16B63" w14:textId="77777777">
        <w:trPr>
          <w:trHeight w:val="50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D74E1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9B4AE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Назва територіальної громади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F541FD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 xml:space="preserve">Тягинська </w:t>
            </w: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uk-UA" w:eastAsia="zh-CN" w:bidi="ar"/>
              </w:rPr>
              <w:t>сільська рада</w:t>
            </w:r>
          </w:p>
        </w:tc>
      </w:tr>
      <w:tr w:rsidR="00D52BA7" w14:paraId="3C8901D9" w14:textId="77777777">
        <w:trPr>
          <w:trHeight w:val="50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1A50F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60019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Населений пункт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0E9C25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с. Високе</w:t>
            </w:r>
          </w:p>
        </w:tc>
      </w:tr>
      <w:tr w:rsidR="00D52BA7" w14:paraId="43DE67D3" w14:textId="77777777">
        <w:trPr>
          <w:trHeight w:val="2125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8A377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410EE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uk-UA" w:eastAsia="zh-CN" w:bidi="ar"/>
              </w:rPr>
              <w:t>Схема</w:t>
            </w: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 xml:space="preserve"> маршруту (зазначити початкову та кінцеву точку/які вулиці охоплює маршрут)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A4851" w14:textId="77777777" w:rsidR="00D52BA7" w:rsidRDefault="00237423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Будівля СВА, ЦНАПу, Громадського прост</w:t>
            </w: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uk-UA" w:eastAsia="zh-CN" w:bidi="ar"/>
              </w:rPr>
              <w:t>о</w:t>
            </w: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 xml:space="preserve">ру (вул. Новоселів,1) по вулиці Широкій до Будівлі старостату (вул.Центральна 19) по вулицях Центральній, Шкільній та провулку Зелений до будівлі Високівської АЗПСМ </w:t>
            </w:r>
          </w:p>
          <w:p w14:paraId="69C4F456" w14:textId="77777777" w:rsidR="00D52BA7" w:rsidRDefault="00237423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(вул Приозерна 12)</w:t>
            </w:r>
          </w:p>
        </w:tc>
      </w:tr>
      <w:tr w:rsidR="00D52BA7" w14:paraId="7B9CBB0C" w14:textId="77777777">
        <w:trPr>
          <w:trHeight w:val="48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1E8A9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78185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Протяжність маршруту, км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80BB43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2,5</w:t>
            </w:r>
          </w:p>
        </w:tc>
      </w:tr>
      <w:tr w:rsidR="00D52BA7" w14:paraId="1AC55497" w14:textId="77777777">
        <w:trPr>
          <w:trHeight w:val="72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0C707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02132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font31"/>
                <w:rFonts w:eastAsia="SimSun"/>
                <w:sz w:val="26"/>
                <w:szCs w:val="26"/>
                <w:lang w:val="en-US" w:eastAsia="zh-CN" w:bidi="ar"/>
              </w:rPr>
              <w:t>Кількість об’єктів</w:t>
            </w:r>
            <w:r>
              <w:rPr>
                <w:rStyle w:val="font41"/>
                <w:rFonts w:eastAsia="SimSun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Style w:val="font31"/>
                <w:rFonts w:eastAsia="SimSun"/>
                <w:sz w:val="26"/>
                <w:szCs w:val="26"/>
                <w:lang w:val="en-US" w:eastAsia="zh-CN" w:bidi="ar"/>
              </w:rPr>
              <w:t>вулично-дорожної мережі, які необхідно облаштувати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266A35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1</w:t>
            </w:r>
          </w:p>
        </w:tc>
      </w:tr>
      <w:tr w:rsidR="00D52BA7" w14:paraId="63410830" w14:textId="77777777">
        <w:trPr>
          <w:trHeight w:val="785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AD676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6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229C9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Style w:val="font31"/>
                <w:rFonts w:eastAsia="SimSun"/>
                <w:sz w:val="26"/>
                <w:szCs w:val="26"/>
                <w:lang w:val="en-US" w:eastAsia="zh-CN" w:bidi="ar"/>
              </w:rPr>
              <w:t>Кількість об’єктів</w:t>
            </w:r>
            <w:r>
              <w:rPr>
                <w:rStyle w:val="font41"/>
                <w:rFonts w:eastAsia="SimSun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Style w:val="font31"/>
                <w:rFonts w:eastAsia="SimSun"/>
                <w:sz w:val="26"/>
                <w:szCs w:val="26"/>
                <w:lang w:val="en-US" w:eastAsia="zh-CN" w:bidi="ar"/>
              </w:rPr>
              <w:t>соціальної інфраструктури, які необхідно облаштувати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D9D158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D52BA7" w14:paraId="7A1A9480" w14:textId="77777777">
        <w:trPr>
          <w:trHeight w:val="795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416F1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7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0FEE8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Кількість об’єктів транспортної інфраструктури, які необхідно облаштувати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4FDE94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0</w:t>
            </w:r>
          </w:p>
        </w:tc>
      </w:tr>
      <w:tr w:rsidR="00D52BA7" w14:paraId="56A1FC84" w14:textId="77777777">
        <w:trPr>
          <w:trHeight w:val="72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FF04D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8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2B947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Кількість громадського транспорт, який необхідно оновити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3AA393" w14:textId="77777777" w:rsidR="00D52BA7" w:rsidRDefault="00237423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0</w:t>
            </w:r>
          </w:p>
        </w:tc>
      </w:tr>
      <w:tr w:rsidR="00D52BA7" w14:paraId="2F96FAC3" w14:textId="77777777">
        <w:trPr>
          <w:trHeight w:val="72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1440C" w14:textId="77777777" w:rsidR="00D52BA7" w:rsidRDefault="00237423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9</w:t>
            </w: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C5001" w14:textId="77777777" w:rsidR="00D52BA7" w:rsidRDefault="00237423">
            <w:pPr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 w:eastAsia="zh-CN" w:bidi="ar"/>
              </w:rPr>
              <w:t>Орієнтовний обсяг фінансування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1639CA" w14:textId="77777777" w:rsidR="00D52BA7" w:rsidRDefault="00237423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3665, 0 тис. грн.</w:t>
            </w:r>
          </w:p>
          <w:p w14:paraId="74B3C4EF" w14:textId="77777777" w:rsidR="00D52BA7" w:rsidRDefault="00D52BA7">
            <w:pPr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E1EE115" w14:textId="77777777" w:rsidR="00D52BA7" w:rsidRDefault="00D52BA7">
      <w:pPr>
        <w:rPr>
          <w:rFonts w:ascii="Times New Roman" w:hAnsi="Times New Roman"/>
          <w:sz w:val="26"/>
          <w:szCs w:val="26"/>
        </w:rPr>
      </w:pPr>
    </w:p>
    <w:p w14:paraId="11ADBF18" w14:textId="77777777" w:rsidR="00D52BA7" w:rsidRDefault="00D52BA7">
      <w:pPr>
        <w:tabs>
          <w:tab w:val="left" w:pos="4520"/>
          <w:tab w:val="left" w:pos="6630"/>
          <w:tab w:val="left" w:pos="6946"/>
        </w:tabs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sectPr w:rsidR="00D52BA7">
      <w:pgSz w:w="11906" w:h="16838"/>
      <w:pgMar w:top="567" w:right="567" w:bottom="567" w:left="1701" w:header="709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FA20" w14:textId="77777777" w:rsidR="00A779E3" w:rsidRDefault="00A779E3">
      <w:pPr>
        <w:spacing w:line="240" w:lineRule="auto"/>
      </w:pPr>
      <w:r>
        <w:separator/>
      </w:r>
    </w:p>
  </w:endnote>
  <w:endnote w:type="continuationSeparator" w:id="0">
    <w:p w14:paraId="1D8C0955" w14:textId="77777777" w:rsidR="00A779E3" w:rsidRDefault="00A7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3AD4" w14:textId="77777777" w:rsidR="00A779E3" w:rsidRDefault="00A779E3">
      <w:pPr>
        <w:spacing w:after="0"/>
      </w:pPr>
      <w:r>
        <w:separator/>
      </w:r>
    </w:p>
  </w:footnote>
  <w:footnote w:type="continuationSeparator" w:id="0">
    <w:p w14:paraId="480E4797" w14:textId="77777777" w:rsidR="00A779E3" w:rsidRDefault="00A779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0E7C"/>
    <w:multiLevelType w:val="singleLevel"/>
    <w:tmpl w:val="24010E7C"/>
    <w:lvl w:ilvl="0">
      <w:start w:val="1"/>
      <w:numFmt w:val="decimal"/>
      <w:suff w:val="space"/>
      <w:lvlText w:val="%1."/>
      <w:lvlJc w:val="left"/>
    </w:lvl>
  </w:abstractNum>
  <w:num w:numId="1" w16cid:durableId="187993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F9"/>
    <w:rsid w:val="00002724"/>
    <w:rsid w:val="000046C8"/>
    <w:rsid w:val="0001029C"/>
    <w:rsid w:val="0005648A"/>
    <w:rsid w:val="000651BD"/>
    <w:rsid w:val="00075D76"/>
    <w:rsid w:val="0008758E"/>
    <w:rsid w:val="000B2011"/>
    <w:rsid w:val="000E1D69"/>
    <w:rsid w:val="000E720A"/>
    <w:rsid w:val="000F4DE8"/>
    <w:rsid w:val="001101A4"/>
    <w:rsid w:val="0013292A"/>
    <w:rsid w:val="001455AB"/>
    <w:rsid w:val="001B2174"/>
    <w:rsid w:val="001C11C1"/>
    <w:rsid w:val="001D0260"/>
    <w:rsid w:val="00215ECA"/>
    <w:rsid w:val="002302B0"/>
    <w:rsid w:val="00237423"/>
    <w:rsid w:val="00237AFA"/>
    <w:rsid w:val="00256CA3"/>
    <w:rsid w:val="00276918"/>
    <w:rsid w:val="002A05B5"/>
    <w:rsid w:val="002C352F"/>
    <w:rsid w:val="002F493D"/>
    <w:rsid w:val="0030755F"/>
    <w:rsid w:val="00307BB8"/>
    <w:rsid w:val="0031585B"/>
    <w:rsid w:val="00324113"/>
    <w:rsid w:val="003374C2"/>
    <w:rsid w:val="003577CE"/>
    <w:rsid w:val="00362F05"/>
    <w:rsid w:val="003A6491"/>
    <w:rsid w:val="003B29AB"/>
    <w:rsid w:val="003C02A5"/>
    <w:rsid w:val="003C7FE8"/>
    <w:rsid w:val="003E247B"/>
    <w:rsid w:val="003E2BE5"/>
    <w:rsid w:val="003F0868"/>
    <w:rsid w:val="003F76BF"/>
    <w:rsid w:val="00400C16"/>
    <w:rsid w:val="00404B8E"/>
    <w:rsid w:val="004123A3"/>
    <w:rsid w:val="004165E4"/>
    <w:rsid w:val="0042625B"/>
    <w:rsid w:val="00433D8B"/>
    <w:rsid w:val="004348C5"/>
    <w:rsid w:val="00440097"/>
    <w:rsid w:val="0045789F"/>
    <w:rsid w:val="004601CA"/>
    <w:rsid w:val="00463286"/>
    <w:rsid w:val="00463CA2"/>
    <w:rsid w:val="00482446"/>
    <w:rsid w:val="00486026"/>
    <w:rsid w:val="004928FE"/>
    <w:rsid w:val="00496F8A"/>
    <w:rsid w:val="00497AC1"/>
    <w:rsid w:val="004A00B2"/>
    <w:rsid w:val="004A6564"/>
    <w:rsid w:val="004B7B05"/>
    <w:rsid w:val="004E06A7"/>
    <w:rsid w:val="004F5729"/>
    <w:rsid w:val="005011E8"/>
    <w:rsid w:val="0051508A"/>
    <w:rsid w:val="0052182B"/>
    <w:rsid w:val="00523061"/>
    <w:rsid w:val="0054242F"/>
    <w:rsid w:val="00561BCB"/>
    <w:rsid w:val="00565313"/>
    <w:rsid w:val="0058640D"/>
    <w:rsid w:val="005A1C0A"/>
    <w:rsid w:val="005A6940"/>
    <w:rsid w:val="005D2910"/>
    <w:rsid w:val="005D593C"/>
    <w:rsid w:val="005E249A"/>
    <w:rsid w:val="005E6EDA"/>
    <w:rsid w:val="00602C82"/>
    <w:rsid w:val="0061626F"/>
    <w:rsid w:val="00640084"/>
    <w:rsid w:val="0064408D"/>
    <w:rsid w:val="006469CE"/>
    <w:rsid w:val="00652BC7"/>
    <w:rsid w:val="006541C1"/>
    <w:rsid w:val="00654A28"/>
    <w:rsid w:val="00683DFA"/>
    <w:rsid w:val="006A4273"/>
    <w:rsid w:val="006A44C6"/>
    <w:rsid w:val="006C14E5"/>
    <w:rsid w:val="006F1C4B"/>
    <w:rsid w:val="006F6813"/>
    <w:rsid w:val="0070556F"/>
    <w:rsid w:val="00707EA3"/>
    <w:rsid w:val="0071340D"/>
    <w:rsid w:val="007139E0"/>
    <w:rsid w:val="007149A2"/>
    <w:rsid w:val="00735BB2"/>
    <w:rsid w:val="00740BD7"/>
    <w:rsid w:val="007431CE"/>
    <w:rsid w:val="00745CEB"/>
    <w:rsid w:val="00763AF6"/>
    <w:rsid w:val="00766719"/>
    <w:rsid w:val="00770563"/>
    <w:rsid w:val="00782113"/>
    <w:rsid w:val="007821EA"/>
    <w:rsid w:val="007A09BC"/>
    <w:rsid w:val="007B045C"/>
    <w:rsid w:val="007B7BEA"/>
    <w:rsid w:val="007C29FB"/>
    <w:rsid w:val="007C547B"/>
    <w:rsid w:val="007C6533"/>
    <w:rsid w:val="007C7EC1"/>
    <w:rsid w:val="007D43F9"/>
    <w:rsid w:val="007D620D"/>
    <w:rsid w:val="007E41DB"/>
    <w:rsid w:val="007E6CAD"/>
    <w:rsid w:val="008063F2"/>
    <w:rsid w:val="008105BF"/>
    <w:rsid w:val="00835F06"/>
    <w:rsid w:val="00842DE7"/>
    <w:rsid w:val="008567C8"/>
    <w:rsid w:val="00891314"/>
    <w:rsid w:val="008A6283"/>
    <w:rsid w:val="008B661D"/>
    <w:rsid w:val="008C339C"/>
    <w:rsid w:val="008C5FC0"/>
    <w:rsid w:val="008C7D5C"/>
    <w:rsid w:val="008D7169"/>
    <w:rsid w:val="008E6AA0"/>
    <w:rsid w:val="00902A49"/>
    <w:rsid w:val="00915888"/>
    <w:rsid w:val="009204C7"/>
    <w:rsid w:val="009217C6"/>
    <w:rsid w:val="009419FF"/>
    <w:rsid w:val="00970033"/>
    <w:rsid w:val="00976190"/>
    <w:rsid w:val="0097736E"/>
    <w:rsid w:val="00980525"/>
    <w:rsid w:val="00981005"/>
    <w:rsid w:val="009C2A2E"/>
    <w:rsid w:val="009C7AFF"/>
    <w:rsid w:val="00A252B9"/>
    <w:rsid w:val="00A32C33"/>
    <w:rsid w:val="00A46B17"/>
    <w:rsid w:val="00A53E10"/>
    <w:rsid w:val="00A7291F"/>
    <w:rsid w:val="00A779E3"/>
    <w:rsid w:val="00AA0472"/>
    <w:rsid w:val="00AA0ACA"/>
    <w:rsid w:val="00AB3EE1"/>
    <w:rsid w:val="00AC026E"/>
    <w:rsid w:val="00AD0A43"/>
    <w:rsid w:val="00AE4B4C"/>
    <w:rsid w:val="00B002C9"/>
    <w:rsid w:val="00B24D37"/>
    <w:rsid w:val="00B46A1B"/>
    <w:rsid w:val="00B62829"/>
    <w:rsid w:val="00B76244"/>
    <w:rsid w:val="00B93EEC"/>
    <w:rsid w:val="00BA20AD"/>
    <w:rsid w:val="00BB4D18"/>
    <w:rsid w:val="00BC0A3C"/>
    <w:rsid w:val="00BC6D35"/>
    <w:rsid w:val="00BD3243"/>
    <w:rsid w:val="00BD6F56"/>
    <w:rsid w:val="00BE012A"/>
    <w:rsid w:val="00BF0FDD"/>
    <w:rsid w:val="00C04031"/>
    <w:rsid w:val="00C201CF"/>
    <w:rsid w:val="00C3056C"/>
    <w:rsid w:val="00C3140F"/>
    <w:rsid w:val="00C3503D"/>
    <w:rsid w:val="00C4131A"/>
    <w:rsid w:val="00C44D77"/>
    <w:rsid w:val="00C46951"/>
    <w:rsid w:val="00C51EC4"/>
    <w:rsid w:val="00C555B7"/>
    <w:rsid w:val="00C619AE"/>
    <w:rsid w:val="00C66617"/>
    <w:rsid w:val="00CB5CCF"/>
    <w:rsid w:val="00CD5ACA"/>
    <w:rsid w:val="00CE23C9"/>
    <w:rsid w:val="00CE7BEC"/>
    <w:rsid w:val="00CF4BAF"/>
    <w:rsid w:val="00D00CD5"/>
    <w:rsid w:val="00D115EA"/>
    <w:rsid w:val="00D12EE6"/>
    <w:rsid w:val="00D15152"/>
    <w:rsid w:val="00D161CF"/>
    <w:rsid w:val="00D20517"/>
    <w:rsid w:val="00D355EB"/>
    <w:rsid w:val="00D51F91"/>
    <w:rsid w:val="00D5218F"/>
    <w:rsid w:val="00D52BA7"/>
    <w:rsid w:val="00D55264"/>
    <w:rsid w:val="00D628BD"/>
    <w:rsid w:val="00DA0E99"/>
    <w:rsid w:val="00DA7BC7"/>
    <w:rsid w:val="00DB1434"/>
    <w:rsid w:val="00DD5019"/>
    <w:rsid w:val="00E10612"/>
    <w:rsid w:val="00E15C4D"/>
    <w:rsid w:val="00E25467"/>
    <w:rsid w:val="00E30E6F"/>
    <w:rsid w:val="00E44C75"/>
    <w:rsid w:val="00E52E6A"/>
    <w:rsid w:val="00E57C7F"/>
    <w:rsid w:val="00E67808"/>
    <w:rsid w:val="00E75FAA"/>
    <w:rsid w:val="00E82ADD"/>
    <w:rsid w:val="00E95117"/>
    <w:rsid w:val="00EB1813"/>
    <w:rsid w:val="00EB2A2C"/>
    <w:rsid w:val="00ED6260"/>
    <w:rsid w:val="00ED68D9"/>
    <w:rsid w:val="00ED7ACB"/>
    <w:rsid w:val="00ED7EC9"/>
    <w:rsid w:val="00EE7E04"/>
    <w:rsid w:val="00F04E1E"/>
    <w:rsid w:val="00F14BBE"/>
    <w:rsid w:val="00F2171E"/>
    <w:rsid w:val="00F473E8"/>
    <w:rsid w:val="00F53E26"/>
    <w:rsid w:val="00F74B13"/>
    <w:rsid w:val="00F92BB7"/>
    <w:rsid w:val="00FA14E3"/>
    <w:rsid w:val="00FA7A6D"/>
    <w:rsid w:val="00FB2014"/>
    <w:rsid w:val="00FB277E"/>
    <w:rsid w:val="00FB6A04"/>
    <w:rsid w:val="00FC32C2"/>
    <w:rsid w:val="00FD56A8"/>
    <w:rsid w:val="02276DE4"/>
    <w:rsid w:val="0A0B3984"/>
    <w:rsid w:val="0CCB4846"/>
    <w:rsid w:val="108369EA"/>
    <w:rsid w:val="12253AAF"/>
    <w:rsid w:val="19001476"/>
    <w:rsid w:val="19866AD0"/>
    <w:rsid w:val="1B0469E4"/>
    <w:rsid w:val="1D004CB0"/>
    <w:rsid w:val="20803C9D"/>
    <w:rsid w:val="210614C1"/>
    <w:rsid w:val="22B5232F"/>
    <w:rsid w:val="27E6718D"/>
    <w:rsid w:val="310C1516"/>
    <w:rsid w:val="33536E7E"/>
    <w:rsid w:val="33E106D7"/>
    <w:rsid w:val="347318F6"/>
    <w:rsid w:val="368B0408"/>
    <w:rsid w:val="37E136DB"/>
    <w:rsid w:val="3BD062A7"/>
    <w:rsid w:val="3C840F8E"/>
    <w:rsid w:val="442751EB"/>
    <w:rsid w:val="44936FB1"/>
    <w:rsid w:val="45942D69"/>
    <w:rsid w:val="45FB41D1"/>
    <w:rsid w:val="48643E55"/>
    <w:rsid w:val="4F065435"/>
    <w:rsid w:val="4F1A6270"/>
    <w:rsid w:val="4F9C7581"/>
    <w:rsid w:val="515A5B63"/>
    <w:rsid w:val="51A07CA5"/>
    <w:rsid w:val="538D6B38"/>
    <w:rsid w:val="54E31098"/>
    <w:rsid w:val="54F064CC"/>
    <w:rsid w:val="5B6E5E32"/>
    <w:rsid w:val="5DAC2BBD"/>
    <w:rsid w:val="6C1D4211"/>
    <w:rsid w:val="769E0BC2"/>
    <w:rsid w:val="77127848"/>
    <w:rsid w:val="773E64A6"/>
    <w:rsid w:val="796A4F26"/>
    <w:rsid w:val="7B003D28"/>
    <w:rsid w:val="7CC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F143"/>
  <w15:docId w15:val="{C8477AF1-05E8-4341-BDD4-B417DF2A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Текст у виносці Знак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ій колонтитул Знак"/>
    <w:link w:val="a5"/>
    <w:uiPriority w:val="99"/>
    <w:qFormat/>
    <w:rPr>
      <w:sz w:val="22"/>
      <w:szCs w:val="22"/>
    </w:rPr>
  </w:style>
  <w:style w:type="character" w:customStyle="1" w:styleId="a8">
    <w:name w:val="Назва Знак"/>
    <w:link w:val="a7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ижній колонтитул Знак"/>
    <w:link w:val="a9"/>
    <w:uiPriority w:val="99"/>
    <w:semiHidden/>
    <w:qFormat/>
    <w:rPr>
      <w:sz w:val="22"/>
      <w:szCs w:val="22"/>
    </w:rPr>
  </w:style>
  <w:style w:type="paragraph" w:styleId="ad">
    <w:name w:val="No Spacing"/>
    <w:uiPriority w:val="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docdata">
    <w:name w:val="docdata"/>
    <w:qFormat/>
  </w:style>
  <w:style w:type="paragraph" w:customStyle="1" w:styleId="ae">
    <w:name w:val="Назва документа"/>
    <w:basedOn w:val="a"/>
    <w:next w:val="af"/>
    <w:qFormat/>
    <w:pPr>
      <w:keepNext/>
      <w:keepLines/>
      <w:spacing w:before="240" w:after="240"/>
      <w:jc w:val="center"/>
    </w:pPr>
    <w:rPr>
      <w:b/>
    </w:rPr>
  </w:style>
  <w:style w:type="paragraph" w:customStyle="1" w:styleId="af">
    <w:name w:val="Нормальний текст"/>
    <w:basedOn w:val="a"/>
    <w:qFormat/>
    <w:pPr>
      <w:spacing w:before="120"/>
      <w:ind w:firstLine="567"/>
    </w:pPr>
    <w:rPr>
      <w:lang w:val="uk-UA"/>
    </w:r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unhideWhenUsed/>
    <w:qFormat/>
    <w:rPr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31">
    <w:name w:val="font31"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A265-A6D1-49C8-86A7-AD3F542A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2089</Words>
  <Characters>1192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Ганна Кулініч</cp:lastModifiedBy>
  <cp:revision>2</cp:revision>
  <cp:lastPrinted>2023-09-15T08:45:00Z</cp:lastPrinted>
  <dcterms:created xsi:type="dcterms:W3CDTF">2025-09-10T12:33:00Z</dcterms:created>
  <dcterms:modified xsi:type="dcterms:W3CDTF">2025-09-10T12:33:00Z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EC1DAA4ED03445EDBC150C6D163AD88E_13</vt:lpwstr>
  </property>
</Properties>
</file>