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FB" w:rsidRPr="009041A3" w:rsidRDefault="00E379FB" w:rsidP="00E379FB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9041A3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431800" cy="614680"/>
            <wp:effectExtent l="19050" t="0" r="635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FB" w:rsidRPr="009041A3" w:rsidRDefault="00E379FB" w:rsidP="00E379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79FB" w:rsidRPr="009041A3" w:rsidRDefault="00E379FB" w:rsidP="00E37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1A3">
        <w:rPr>
          <w:rFonts w:ascii="Times New Roman" w:hAnsi="Times New Roman" w:cs="Times New Roman"/>
          <w:b/>
          <w:sz w:val="26"/>
          <w:szCs w:val="26"/>
        </w:rPr>
        <w:t>ТЯГИНСЬКА СІЛЬСЬКА РАДА</w:t>
      </w:r>
    </w:p>
    <w:p w:rsidR="00E379FB" w:rsidRPr="009041A3" w:rsidRDefault="00E379FB" w:rsidP="00E37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1A3">
        <w:rPr>
          <w:rFonts w:ascii="Times New Roman" w:hAnsi="Times New Roman" w:cs="Times New Roman"/>
          <w:b/>
          <w:sz w:val="26"/>
          <w:szCs w:val="26"/>
        </w:rPr>
        <w:t>БЕРИСЛАВСЬКОГО РАЙОНУ ХЕРСОНСЬКОЇ ОБЛАСТІ</w:t>
      </w:r>
    </w:p>
    <w:p w:rsidR="00E379FB" w:rsidRPr="009041A3" w:rsidRDefault="00E379FB" w:rsidP="00E37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1A3">
        <w:rPr>
          <w:rFonts w:ascii="Times New Roman" w:hAnsi="Times New Roman" w:cs="Times New Roman"/>
          <w:b/>
          <w:sz w:val="26"/>
          <w:szCs w:val="26"/>
        </w:rPr>
        <w:t>ВИКОНАВЧИЙ КОМІТЕТ</w:t>
      </w:r>
    </w:p>
    <w:p w:rsidR="00E379FB" w:rsidRPr="009041A3" w:rsidRDefault="00E379FB" w:rsidP="00E37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79FB" w:rsidRPr="009041A3" w:rsidRDefault="00E379FB" w:rsidP="00E379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1A3">
        <w:rPr>
          <w:rFonts w:ascii="Times New Roman" w:hAnsi="Times New Roman" w:cs="Times New Roman"/>
          <w:b/>
          <w:sz w:val="26"/>
          <w:szCs w:val="26"/>
        </w:rPr>
        <w:t xml:space="preserve">Р І Ш Е Н </w:t>
      </w:r>
      <w:proofErr w:type="spellStart"/>
      <w:r w:rsidRPr="009041A3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9041A3">
        <w:rPr>
          <w:rFonts w:ascii="Times New Roman" w:hAnsi="Times New Roman" w:cs="Times New Roman"/>
          <w:b/>
          <w:sz w:val="26"/>
          <w:szCs w:val="26"/>
        </w:rPr>
        <w:t xml:space="preserve"> Я</w:t>
      </w:r>
    </w:p>
    <w:p w:rsidR="00E379FB" w:rsidRPr="009041A3" w:rsidRDefault="00E379FB" w:rsidP="00E379FB">
      <w:pPr>
        <w:tabs>
          <w:tab w:val="left" w:pos="6237"/>
        </w:tabs>
        <w:spacing w:after="0" w:line="240" w:lineRule="auto"/>
        <w:ind w:right="-1050"/>
        <w:rPr>
          <w:rFonts w:ascii="Times New Roman" w:hAnsi="Times New Roman" w:cs="Times New Roman"/>
          <w:sz w:val="26"/>
          <w:szCs w:val="26"/>
        </w:rPr>
      </w:pPr>
    </w:p>
    <w:p w:rsidR="00E379FB" w:rsidRPr="00A646D4" w:rsidRDefault="00E379FB" w:rsidP="00E379FB">
      <w:pPr>
        <w:tabs>
          <w:tab w:val="left" w:pos="6237"/>
        </w:tabs>
        <w:spacing w:after="0" w:line="240" w:lineRule="auto"/>
        <w:ind w:right="-10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№___</w:t>
      </w:r>
    </w:p>
    <w:p w:rsidR="00E379FB" w:rsidRDefault="00E379FB" w:rsidP="00E379FB">
      <w:pPr>
        <w:tabs>
          <w:tab w:val="left" w:pos="2205"/>
        </w:tabs>
        <w:spacing w:after="0" w:line="240" w:lineRule="auto"/>
        <w:ind w:right="5103"/>
        <w:jc w:val="both"/>
        <w:rPr>
          <w:b/>
          <w:sz w:val="28"/>
          <w:szCs w:val="28"/>
        </w:rPr>
      </w:pPr>
      <w:r w:rsidRPr="001623BA">
        <w:rPr>
          <w:rFonts w:ascii="Times New Roman" w:hAnsi="Times New Roman" w:cs="Times New Roman"/>
          <w:sz w:val="26"/>
          <w:szCs w:val="26"/>
        </w:rPr>
        <w:t>Про стан виконання та дотримання земельного та природоохоронного законодавства, використання і охорони землі</w:t>
      </w:r>
    </w:p>
    <w:p w:rsidR="00E379FB" w:rsidRPr="00BF59A4" w:rsidRDefault="00E379FB" w:rsidP="00E379FB">
      <w:pPr>
        <w:tabs>
          <w:tab w:val="left" w:pos="2205"/>
        </w:tabs>
        <w:spacing w:after="0" w:line="240" w:lineRule="auto"/>
        <w:ind w:right="5103"/>
        <w:jc w:val="both"/>
        <w:rPr>
          <w:b/>
          <w:sz w:val="28"/>
          <w:szCs w:val="28"/>
        </w:rPr>
      </w:pPr>
    </w:p>
    <w:p w:rsidR="00E379FB" w:rsidRPr="00270737" w:rsidRDefault="00E379FB" w:rsidP="00E379FB">
      <w:pPr>
        <w:tabs>
          <w:tab w:val="left" w:pos="2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737">
        <w:rPr>
          <w:rFonts w:ascii="Times New Roman" w:hAnsi="Times New Roman" w:cs="Times New Roman"/>
          <w:sz w:val="26"/>
          <w:szCs w:val="26"/>
        </w:rPr>
        <w:t xml:space="preserve">Заслухавши інформацію </w:t>
      </w:r>
      <w:r>
        <w:rPr>
          <w:rFonts w:ascii="Times New Roman" w:hAnsi="Times New Roman" w:cs="Times New Roman"/>
          <w:sz w:val="26"/>
          <w:szCs w:val="26"/>
        </w:rPr>
        <w:t xml:space="preserve">начальника відділу </w:t>
      </w:r>
      <w:r w:rsidRPr="009041A3">
        <w:rPr>
          <w:rFonts w:ascii="Times New Roman" w:hAnsi="Times New Roman" w:cs="Times New Roman"/>
          <w:sz w:val="26"/>
          <w:szCs w:val="26"/>
        </w:rPr>
        <w:t>земельних та екологічних питань</w:t>
      </w:r>
      <w:r w:rsidRPr="00270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Тетяни КОСТИНЮК </w:t>
      </w:r>
      <w:r w:rsidRPr="00270737">
        <w:rPr>
          <w:rFonts w:ascii="Times New Roman" w:hAnsi="Times New Roman" w:cs="Times New Roman"/>
          <w:sz w:val="26"/>
          <w:szCs w:val="26"/>
        </w:rPr>
        <w:t>про стан виконання та дотримання земельного та природоохоронного законодавства, використання і охорони землі, керуючись ст. 34 Закону України «Про місцеве самовр</w:t>
      </w:r>
      <w:r>
        <w:rPr>
          <w:rFonts w:ascii="Times New Roman" w:hAnsi="Times New Roman" w:cs="Times New Roman"/>
          <w:sz w:val="26"/>
          <w:szCs w:val="26"/>
        </w:rPr>
        <w:t>ядування  в Україні» та ст. 12 Земельного Кодексу України</w:t>
      </w:r>
      <w:r w:rsidRPr="00270737">
        <w:rPr>
          <w:rFonts w:ascii="Times New Roman" w:hAnsi="Times New Roman" w:cs="Times New Roman"/>
          <w:sz w:val="26"/>
          <w:szCs w:val="26"/>
        </w:rPr>
        <w:t>, виконавчий комітет сільської ради</w:t>
      </w:r>
    </w:p>
    <w:p w:rsidR="00E379FB" w:rsidRPr="00270737" w:rsidRDefault="00E379FB" w:rsidP="00E37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79FB" w:rsidRPr="00270737" w:rsidRDefault="00E379FB" w:rsidP="00E37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737">
        <w:rPr>
          <w:rFonts w:ascii="Times New Roman" w:hAnsi="Times New Roman" w:cs="Times New Roman"/>
          <w:sz w:val="26"/>
          <w:szCs w:val="26"/>
        </w:rPr>
        <w:t>В И Р І Ш И В:</w:t>
      </w:r>
    </w:p>
    <w:p w:rsidR="00E379FB" w:rsidRPr="00270737" w:rsidRDefault="00E379FB" w:rsidP="00E37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79FB" w:rsidRPr="00270737" w:rsidRDefault="00E379FB" w:rsidP="00E379FB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0737">
        <w:rPr>
          <w:rFonts w:ascii="Times New Roman" w:hAnsi="Times New Roman" w:cs="Times New Roman"/>
          <w:sz w:val="26"/>
          <w:szCs w:val="26"/>
        </w:rPr>
        <w:t xml:space="preserve">1. Інформацію </w:t>
      </w:r>
      <w:r>
        <w:rPr>
          <w:rFonts w:ascii="Times New Roman" w:hAnsi="Times New Roman" w:cs="Times New Roman"/>
          <w:sz w:val="26"/>
          <w:szCs w:val="26"/>
        </w:rPr>
        <w:t xml:space="preserve">начальника відділу </w:t>
      </w:r>
      <w:r w:rsidRPr="009041A3">
        <w:rPr>
          <w:rFonts w:ascii="Times New Roman" w:hAnsi="Times New Roman" w:cs="Times New Roman"/>
          <w:sz w:val="26"/>
          <w:szCs w:val="26"/>
        </w:rPr>
        <w:t>земельних та екологічних питань</w:t>
      </w:r>
      <w:r w:rsidRPr="002707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Тетяни КОСТИНЮК</w:t>
      </w:r>
      <w:r w:rsidRPr="00270737">
        <w:rPr>
          <w:rFonts w:ascii="Times New Roman" w:hAnsi="Times New Roman" w:cs="Times New Roman"/>
          <w:sz w:val="26"/>
          <w:szCs w:val="26"/>
        </w:rPr>
        <w:t xml:space="preserve"> про стан виконання та дотримання земельного та природоохоронного законодавства, використання і охорони землі на території </w:t>
      </w:r>
      <w:r>
        <w:rPr>
          <w:rFonts w:ascii="Times New Roman" w:hAnsi="Times New Roman" w:cs="Times New Roman"/>
          <w:sz w:val="26"/>
          <w:szCs w:val="26"/>
        </w:rPr>
        <w:t xml:space="preserve">Тягинської </w:t>
      </w:r>
      <w:r w:rsidRPr="00270737">
        <w:rPr>
          <w:rFonts w:ascii="Times New Roman" w:hAnsi="Times New Roman" w:cs="Times New Roman"/>
          <w:sz w:val="26"/>
          <w:szCs w:val="26"/>
        </w:rPr>
        <w:t>сільської ради взяти до відома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70737">
        <w:rPr>
          <w:rFonts w:ascii="Times New Roman" w:hAnsi="Times New Roman" w:cs="Times New Roman"/>
          <w:sz w:val="26"/>
          <w:szCs w:val="26"/>
        </w:rPr>
        <w:t>додається).</w:t>
      </w:r>
    </w:p>
    <w:p w:rsidR="00E379FB" w:rsidRDefault="00E379FB" w:rsidP="00E37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0737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Відділу земельних та екологічних питань (Тетяна КОСТИНЮК)</w:t>
      </w:r>
      <w:r w:rsidRPr="00270737">
        <w:rPr>
          <w:rFonts w:ascii="Times New Roman" w:hAnsi="Times New Roman" w:cs="Times New Roman"/>
          <w:sz w:val="26"/>
          <w:szCs w:val="26"/>
        </w:rPr>
        <w:t>:</w:t>
      </w:r>
    </w:p>
    <w:p w:rsidR="00E379FB" w:rsidRPr="00B624F9" w:rsidRDefault="00E379FB" w:rsidP="00E37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24F9">
        <w:rPr>
          <w:rFonts w:ascii="Times New Roman" w:hAnsi="Times New Roman" w:cs="Times New Roman"/>
          <w:sz w:val="26"/>
          <w:szCs w:val="26"/>
        </w:rPr>
        <w:t>2.1. вести</w:t>
      </w:r>
      <w:r>
        <w:rPr>
          <w:rFonts w:ascii="Times New Roman" w:hAnsi="Times New Roman" w:cs="Times New Roman"/>
          <w:sz w:val="26"/>
          <w:szCs w:val="26"/>
        </w:rPr>
        <w:t xml:space="preserve"> постійний</w:t>
      </w:r>
      <w:r w:rsidRPr="00B624F9">
        <w:rPr>
          <w:rFonts w:ascii="Times New Roman" w:hAnsi="Times New Roman" w:cs="Times New Roman"/>
          <w:sz w:val="26"/>
          <w:szCs w:val="26"/>
        </w:rPr>
        <w:t xml:space="preserve"> контроль за дотриманням земельного та природоохоронного законодавства </w:t>
      </w:r>
      <w:r>
        <w:rPr>
          <w:rFonts w:ascii="Times New Roman" w:hAnsi="Times New Roman" w:cs="Times New Roman"/>
          <w:sz w:val="26"/>
          <w:szCs w:val="26"/>
        </w:rPr>
        <w:t xml:space="preserve">на території Тягинської територіальної громади </w:t>
      </w:r>
      <w:r w:rsidRPr="00B624F9">
        <w:rPr>
          <w:rFonts w:ascii="Times New Roman" w:hAnsi="Times New Roman" w:cs="Times New Roman"/>
          <w:sz w:val="26"/>
          <w:szCs w:val="26"/>
        </w:rPr>
        <w:t>землевласниками та землекористувачами ділянок;</w:t>
      </w:r>
    </w:p>
    <w:p w:rsidR="00E379FB" w:rsidRPr="00270737" w:rsidRDefault="00E379FB" w:rsidP="00E37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270737">
        <w:rPr>
          <w:rFonts w:ascii="Times New Roman" w:hAnsi="Times New Roman" w:cs="Times New Roman"/>
          <w:sz w:val="26"/>
          <w:szCs w:val="26"/>
        </w:rPr>
        <w:t xml:space="preserve">своєчасно надавати інформацію про зміни власників та користувачів земельних ділянок до </w:t>
      </w:r>
      <w:r w:rsidRPr="00FE52AD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Бериславського УГУ ДФС у Херсонській області, АРК та м. Севастополі</w:t>
      </w:r>
      <w:r w:rsidRPr="00270737">
        <w:rPr>
          <w:rFonts w:ascii="Times New Roman" w:hAnsi="Times New Roman" w:cs="Times New Roman"/>
          <w:sz w:val="26"/>
          <w:szCs w:val="26"/>
        </w:rPr>
        <w:t xml:space="preserve"> для своєчасного і повного нарахування земельного податку.</w:t>
      </w:r>
    </w:p>
    <w:p w:rsidR="00E379FB" w:rsidRDefault="00E379FB" w:rsidP="00E37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0737">
        <w:rPr>
          <w:rFonts w:ascii="Times New Roman" w:hAnsi="Times New Roman" w:cs="Times New Roman"/>
          <w:sz w:val="26"/>
          <w:szCs w:val="26"/>
        </w:rPr>
        <w:t xml:space="preserve">3. Контроль за виконанням даного рішення покласти на </w:t>
      </w:r>
      <w:r>
        <w:rPr>
          <w:rFonts w:ascii="Times New Roman" w:hAnsi="Times New Roman" w:cs="Times New Roman"/>
          <w:sz w:val="26"/>
          <w:szCs w:val="26"/>
        </w:rPr>
        <w:t>першого заступника сільського голови Євгена ГНИЛИЦЬКОГО.</w:t>
      </w:r>
    </w:p>
    <w:p w:rsidR="00E379FB" w:rsidRDefault="00E379FB" w:rsidP="00E37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79FB" w:rsidRPr="00B070DF" w:rsidRDefault="00E379FB" w:rsidP="00E37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79FB" w:rsidRPr="00DB49CE" w:rsidRDefault="00E379FB" w:rsidP="00E379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B49C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Сільський голова </w:t>
      </w:r>
      <w:r w:rsidRPr="00DB49C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Раїса ПОНОМАРЕНКО</w:t>
      </w:r>
    </w:p>
    <w:p w:rsidR="00CD0E15" w:rsidRDefault="00CD0E15"/>
    <w:sectPr w:rsidR="00CD0E15" w:rsidSect="00CD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9FB"/>
    <w:rsid w:val="000B714F"/>
    <w:rsid w:val="000C7003"/>
    <w:rsid w:val="000D28F8"/>
    <w:rsid w:val="002524DF"/>
    <w:rsid w:val="006B42B4"/>
    <w:rsid w:val="0083273B"/>
    <w:rsid w:val="00BF0516"/>
    <w:rsid w:val="00CD0E15"/>
    <w:rsid w:val="00E3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FB"/>
    <w:rPr>
      <w:rFonts w:eastAsia="SimSu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</dc:creator>
  <cp:keywords/>
  <dc:description/>
  <cp:lastModifiedBy>Oksa</cp:lastModifiedBy>
  <cp:revision>2</cp:revision>
  <dcterms:created xsi:type="dcterms:W3CDTF">2022-02-16T23:53:00Z</dcterms:created>
  <dcterms:modified xsi:type="dcterms:W3CDTF">2022-02-16T23:54:00Z</dcterms:modified>
</cp:coreProperties>
</file>