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168" w:rsidRDefault="00766168" w:rsidP="00766168">
      <w:pPr>
        <w:pStyle w:val="a3"/>
        <w:shd w:val="clear" w:color="auto" w:fill="FBFBFB"/>
        <w:spacing w:beforeAutospacing="0" w:afterAutospacing="0" w:line="15" w:lineRule="atLeast"/>
        <w:jc w:val="right"/>
        <w:rPr>
          <w:b/>
          <w:bCs/>
          <w:color w:val="000000"/>
          <w:sz w:val="26"/>
          <w:szCs w:val="26"/>
          <w:shd w:val="clear" w:color="auto" w:fill="FBFBFB"/>
          <w:lang w:val="uk-UA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  <w:shd w:val="clear" w:color="auto" w:fill="FBFBFB"/>
          <w:lang w:val="uk-UA"/>
        </w:rPr>
        <w:t>Проект</w:t>
      </w:r>
    </w:p>
    <w:p w:rsidR="007C62B4" w:rsidRDefault="00766168" w:rsidP="00766168">
      <w:pPr>
        <w:pStyle w:val="a3"/>
        <w:shd w:val="clear" w:color="auto" w:fill="FBFBFB"/>
        <w:spacing w:beforeAutospacing="0" w:afterAutospacing="0" w:line="15" w:lineRule="atLeast"/>
        <w:jc w:val="center"/>
      </w:pPr>
      <w:r>
        <w:rPr>
          <w:b/>
          <w:bCs/>
          <w:color w:val="000000"/>
          <w:sz w:val="26"/>
          <w:szCs w:val="26"/>
          <w:shd w:val="clear" w:color="auto" w:fill="FBFBFB"/>
        </w:rPr>
        <w:t>ПРОГРАМА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center"/>
      </w:pPr>
      <w:r>
        <w:rPr>
          <w:b/>
          <w:bCs/>
          <w:color w:val="000000"/>
          <w:sz w:val="26"/>
          <w:szCs w:val="26"/>
          <w:shd w:val="clear" w:color="auto" w:fill="FBFBFB"/>
        </w:rPr>
        <w:t>«Призовна дільниця» на 2021- 2025 роки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center"/>
      </w:pPr>
      <w:r>
        <w:rPr>
          <w:b/>
          <w:bCs/>
          <w:color w:val="000000"/>
          <w:sz w:val="26"/>
          <w:szCs w:val="26"/>
          <w:shd w:val="clear" w:color="auto" w:fill="FBFBFB"/>
        </w:rPr>
        <w:t>  І Характеристика Програми</w:t>
      </w:r>
    </w:p>
    <w:tbl>
      <w:tblPr>
        <w:tblW w:w="0" w:type="auto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505"/>
        <w:gridCol w:w="5706"/>
      </w:tblGrid>
      <w:tr w:rsidR="007C6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Назва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«Призовна дільниця»</w:t>
            </w:r>
          </w:p>
        </w:tc>
      </w:tr>
      <w:tr w:rsidR="007C6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Підстава для розроблення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Закон України «Про військовий обов’язок і військову службу»</w:t>
            </w:r>
          </w:p>
        </w:tc>
      </w:tr>
      <w:tr w:rsidR="007C6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Ініціатор – головний замовник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  <w:lang w:val="ru-RU"/>
              </w:rPr>
              <w:t>Тягинська</w:t>
            </w:r>
            <w:r>
              <w:rPr>
                <w:color w:val="000000"/>
                <w:sz w:val="26"/>
                <w:szCs w:val="26"/>
              </w:rPr>
              <w:t xml:space="preserve"> сільська рада територіальної громади Херсонської області</w:t>
            </w:r>
          </w:p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  <w:lang w:val="ru-RU"/>
              </w:rPr>
              <w:t>Бериславський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Р</w:t>
            </w:r>
            <w:r>
              <w:rPr>
                <w:color w:val="000000"/>
                <w:sz w:val="26"/>
                <w:szCs w:val="26"/>
              </w:rPr>
              <w:t>ТЦК та СП</w:t>
            </w:r>
          </w:p>
        </w:tc>
      </w:tr>
      <w:tr w:rsidR="007C6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Розробник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  <w:lang w:val="ru-RU"/>
              </w:rPr>
              <w:t>Тягинська</w:t>
            </w:r>
            <w:r>
              <w:rPr>
                <w:color w:val="000000"/>
                <w:sz w:val="26"/>
                <w:szCs w:val="26"/>
              </w:rPr>
              <w:t xml:space="preserve"> сільська рада територіальної громади Херсонської області</w:t>
            </w:r>
          </w:p>
        </w:tc>
      </w:tr>
      <w:tr w:rsidR="007C6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Відповідальний виконавець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  <w:lang w:val="ru-RU"/>
              </w:rPr>
              <w:t>Тягинська</w:t>
            </w:r>
            <w:r>
              <w:rPr>
                <w:color w:val="000000"/>
                <w:sz w:val="26"/>
                <w:szCs w:val="26"/>
              </w:rPr>
              <w:t xml:space="preserve"> сільська рада територіальної громади Херсонської області</w:t>
            </w:r>
          </w:p>
        </w:tc>
      </w:tr>
      <w:tr w:rsidR="007C6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Мета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</w:pPr>
            <w:r>
              <w:rPr>
                <w:color w:val="252525"/>
                <w:sz w:val="26"/>
                <w:szCs w:val="26"/>
                <w:shd w:val="clear" w:color="auto" w:fill="FFFFFF"/>
              </w:rPr>
              <w:t>Розв'язання проблем, що виникають при проведенні призову, забезпечення своєчасного прибуття призовників до призовних комісій, проходження ними медичної комісії, відправлення призовників  </w:t>
            </w:r>
            <w:r>
              <w:rPr>
                <w:color w:val="000000"/>
                <w:sz w:val="26"/>
                <w:szCs w:val="26"/>
              </w:rPr>
              <w:t xml:space="preserve">у </w:t>
            </w:r>
            <w:r>
              <w:rPr>
                <w:color w:val="000000"/>
                <w:sz w:val="26"/>
                <w:szCs w:val="26"/>
              </w:rPr>
              <w:t>військові частини</w:t>
            </w:r>
            <w:r>
              <w:rPr>
                <w:color w:val="252525"/>
                <w:sz w:val="26"/>
                <w:szCs w:val="26"/>
                <w:shd w:val="clear" w:color="auto" w:fill="FFFFFF"/>
              </w:rPr>
              <w:t> Збройних Сил України.</w:t>
            </w:r>
          </w:p>
        </w:tc>
      </w:tr>
      <w:tr w:rsidR="007C6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Термін реалізації Програми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2021- 2025 роки</w:t>
            </w:r>
          </w:p>
        </w:tc>
      </w:tr>
      <w:tr w:rsidR="007C6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Бюджети , які беруть участь у виконанні Програми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Бюджет сільської ради</w:t>
            </w:r>
          </w:p>
        </w:tc>
      </w:tr>
      <w:tr w:rsidR="007C6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Етапи виконання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Протягом 2021-2025 років</w:t>
            </w:r>
          </w:p>
        </w:tc>
      </w:tr>
    </w:tbl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center"/>
      </w:pP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> 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center"/>
      </w:pPr>
      <w:r>
        <w:rPr>
          <w:b/>
          <w:bCs/>
          <w:color w:val="000000"/>
          <w:sz w:val="26"/>
          <w:szCs w:val="26"/>
          <w:shd w:val="clear" w:color="auto" w:fill="FBFBFB"/>
        </w:rPr>
        <w:t>ІІ Загальні положення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both"/>
      </w:pPr>
      <w:r>
        <w:rPr>
          <w:rFonts w:ascii="Calibri" w:hAnsi="Calibri" w:cs="Calibri"/>
          <w:color w:val="000000"/>
          <w:sz w:val="22"/>
          <w:szCs w:val="22"/>
          <w:shd w:val="clear" w:color="auto" w:fill="FBFBFB"/>
        </w:rPr>
        <w:t>            </w:t>
      </w:r>
      <w:proofErr w:type="gramStart"/>
      <w:r>
        <w:rPr>
          <w:color w:val="000000"/>
          <w:sz w:val="26"/>
          <w:szCs w:val="26"/>
          <w:shd w:val="clear" w:color="auto" w:fill="FBFBFB"/>
        </w:rPr>
        <w:t xml:space="preserve">Цільова </w:t>
      </w:r>
      <w:r>
        <w:rPr>
          <w:color w:val="000000"/>
          <w:sz w:val="26"/>
          <w:szCs w:val="26"/>
          <w:shd w:val="clear" w:color="auto" w:fill="FBFBFB"/>
        </w:rPr>
        <w:t>програма “Призовна дільниця” на 2021-2025 роки (далі -Програма) розроблена на підставі Закону України “Про військовий обов'язок і військову службу”.</w:t>
      </w:r>
      <w:proofErr w:type="gramEnd"/>
      <w:r>
        <w:rPr>
          <w:color w:val="000000"/>
          <w:sz w:val="26"/>
          <w:szCs w:val="26"/>
          <w:shd w:val="clear" w:color="auto" w:fill="FBFBFB"/>
        </w:rPr>
        <w:t xml:space="preserve"> Військова служба в Збройних Силах України є державною службою особливого характеру, що полягає в професійні</w:t>
      </w:r>
      <w:r>
        <w:rPr>
          <w:color w:val="000000"/>
          <w:sz w:val="26"/>
          <w:szCs w:val="26"/>
          <w:shd w:val="clear" w:color="auto" w:fill="FBFBFB"/>
        </w:rPr>
        <w:t>й діяльності придатних до неї по стану здоров'я і віку громадян України, пов'язаної з захистом Батьківщини. Збройні Сили України комплектуються військовослужбовцями через центри комплектування шляхом призову громадян на військову службу на підставі військо</w:t>
      </w:r>
      <w:r>
        <w:rPr>
          <w:color w:val="000000"/>
          <w:sz w:val="26"/>
          <w:szCs w:val="26"/>
          <w:shd w:val="clear" w:color="auto" w:fill="FBFBFB"/>
        </w:rPr>
        <w:t>вого обов'язку та мобілізаційних заходів Держави. Приписка громадян до призовної ділянки проводиться з метою взяття юнаків на облік, визначення ступеня придатності до військової служби.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both"/>
      </w:pPr>
      <w:r>
        <w:rPr>
          <w:color w:val="000000"/>
          <w:sz w:val="26"/>
          <w:szCs w:val="26"/>
          <w:shd w:val="clear" w:color="auto" w:fill="FBFBFB"/>
        </w:rPr>
        <w:t xml:space="preserve">         </w:t>
      </w:r>
      <w:proofErr w:type="gramStart"/>
      <w:r>
        <w:rPr>
          <w:color w:val="000000"/>
          <w:sz w:val="26"/>
          <w:szCs w:val="26"/>
          <w:shd w:val="clear" w:color="auto" w:fill="FBFBFB"/>
        </w:rPr>
        <w:t>Територіальні центри комплектування та соціальної підтримки (</w:t>
      </w:r>
      <w:r>
        <w:rPr>
          <w:color w:val="000000"/>
          <w:sz w:val="26"/>
          <w:szCs w:val="26"/>
          <w:shd w:val="clear" w:color="auto" w:fill="FBFBFB"/>
        </w:rPr>
        <w:t>ТЦК та СП) є невід'ємною складовою Збройних Сил України та виконують специфічні функції, які не характерні решті військових частин.</w:t>
      </w:r>
      <w:proofErr w:type="gramEnd"/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both"/>
      </w:pPr>
      <w:r>
        <w:rPr>
          <w:color w:val="000000"/>
          <w:sz w:val="26"/>
          <w:szCs w:val="26"/>
          <w:shd w:val="clear" w:color="auto" w:fill="FBFBFB"/>
        </w:rPr>
        <w:t xml:space="preserve">Основна функція територіального центру комплектування та соціальної підтримки – це організація чіткої взаємодії з місцевими </w:t>
      </w:r>
      <w:r>
        <w:rPr>
          <w:color w:val="000000"/>
          <w:sz w:val="26"/>
          <w:szCs w:val="26"/>
          <w:shd w:val="clear" w:color="auto" w:fill="FBFBFB"/>
        </w:rPr>
        <w:t>органами влади, органами місцевого самоврядування, силовими структурами, організаціями, установами та підприємствами</w:t>
      </w:r>
      <w:proofErr w:type="gramStart"/>
      <w:r>
        <w:rPr>
          <w:color w:val="000000"/>
          <w:sz w:val="26"/>
          <w:szCs w:val="26"/>
          <w:shd w:val="clear" w:color="auto" w:fill="FBFBFB"/>
        </w:rPr>
        <w:t>  для</w:t>
      </w:r>
      <w:proofErr w:type="gramEnd"/>
      <w:r>
        <w:rPr>
          <w:color w:val="000000"/>
          <w:sz w:val="26"/>
          <w:szCs w:val="26"/>
          <w:shd w:val="clear" w:color="auto" w:fill="FBFBFB"/>
        </w:rPr>
        <w:t xml:space="preserve"> забезпечення </w:t>
      </w:r>
      <w:r>
        <w:rPr>
          <w:color w:val="000000"/>
          <w:sz w:val="26"/>
          <w:szCs w:val="26"/>
          <w:shd w:val="clear" w:color="auto" w:fill="FBFBFB"/>
        </w:rPr>
        <w:lastRenderedPageBreak/>
        <w:t>своєчасного реагування в умовах виникнення можливих загроз та викликів.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both"/>
      </w:pPr>
      <w:proofErr w:type="gramStart"/>
      <w:r>
        <w:rPr>
          <w:color w:val="000000"/>
          <w:sz w:val="26"/>
          <w:szCs w:val="26"/>
          <w:shd w:val="clear" w:color="auto" w:fill="FBFBFB"/>
        </w:rPr>
        <w:t xml:space="preserve">Законодавство України передбачило додаткове </w:t>
      </w:r>
      <w:r>
        <w:rPr>
          <w:color w:val="000000"/>
          <w:sz w:val="26"/>
          <w:szCs w:val="26"/>
          <w:shd w:val="clear" w:color="auto" w:fill="FBFBFB"/>
        </w:rPr>
        <w:t>фінансування заходів, пов'язаних з організацією військової служби і виконанням військового обов'язку за рахунок коштів місцевих бюджетів та інших джерел фінансування.</w:t>
      </w:r>
      <w:proofErr w:type="gramEnd"/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both"/>
      </w:pPr>
      <w:proofErr w:type="gramStart"/>
      <w:r>
        <w:rPr>
          <w:color w:val="000000"/>
          <w:sz w:val="26"/>
          <w:szCs w:val="26"/>
          <w:shd w:val="clear" w:color="auto" w:fill="FBFBFB"/>
        </w:rPr>
        <w:t>Місцеві державні адміністрації та органи місцевого самоврядування відповідно до вимог ст.</w:t>
      </w:r>
      <w:proofErr w:type="gramEnd"/>
      <w:r>
        <w:rPr>
          <w:color w:val="000000"/>
          <w:sz w:val="26"/>
          <w:szCs w:val="26"/>
          <w:shd w:val="clear" w:color="auto" w:fill="FBFBFB"/>
        </w:rPr>
        <w:t xml:space="preserve"> 43 Закону України "Про військовий обов'язок та військову службу": "…для проведення медичного огляду громадян, призову їх на військову службу, відправлення призваних осіб до військових частин зобов'язані забезпечити вказані заходи обладнаними призовними (з</w:t>
      </w:r>
      <w:r>
        <w:rPr>
          <w:color w:val="000000"/>
          <w:sz w:val="26"/>
          <w:szCs w:val="26"/>
          <w:shd w:val="clear" w:color="auto" w:fill="FBFBFB"/>
        </w:rPr>
        <w:t xml:space="preserve">бірними) пунктами, медикаментами, інструментарієм, медичним і господарським майном, автомобільним транспортом, а також охорону громадського порядку на призовних пунктах". </w:t>
      </w:r>
      <w:proofErr w:type="gramStart"/>
      <w:r>
        <w:rPr>
          <w:color w:val="000000"/>
          <w:sz w:val="26"/>
          <w:szCs w:val="26"/>
          <w:shd w:val="clear" w:color="auto" w:fill="FBFBFB"/>
        </w:rPr>
        <w:t>Вирішити ці питання у сучасних економічних умовах без фінансування з місцевого бюджет</w:t>
      </w:r>
      <w:r>
        <w:rPr>
          <w:color w:val="000000"/>
          <w:sz w:val="26"/>
          <w:szCs w:val="26"/>
          <w:shd w:val="clear" w:color="auto" w:fill="FBFBFB"/>
        </w:rPr>
        <w:t>у не можливо.</w:t>
      </w:r>
      <w:proofErr w:type="gramEnd"/>
      <w:r>
        <w:rPr>
          <w:color w:val="000000"/>
          <w:sz w:val="26"/>
          <w:szCs w:val="26"/>
          <w:shd w:val="clear" w:color="auto" w:fill="FBFBFB"/>
        </w:rPr>
        <w:t xml:space="preserve"> </w:t>
      </w:r>
      <w:proofErr w:type="gramStart"/>
      <w:r>
        <w:rPr>
          <w:color w:val="000000"/>
          <w:sz w:val="26"/>
          <w:szCs w:val="26"/>
          <w:shd w:val="clear" w:color="auto" w:fill="FBFBFB"/>
        </w:rPr>
        <w:t>Тим більше, що таке фінансування передбачене, </w:t>
      </w:r>
      <w:r>
        <w:rPr>
          <w:color w:val="000000"/>
          <w:sz w:val="26"/>
          <w:szCs w:val="26"/>
          <w:u w:val="single"/>
          <w:shd w:val="clear" w:color="auto" w:fill="FBFBFB"/>
        </w:rPr>
        <w:t>як додаткове</w:t>
      </w:r>
      <w:r>
        <w:rPr>
          <w:color w:val="000000"/>
          <w:sz w:val="26"/>
          <w:szCs w:val="26"/>
          <w:shd w:val="clear" w:color="auto" w:fill="FBFBFB"/>
        </w:rPr>
        <w:t> ч.1 ст.</w:t>
      </w:r>
      <w:proofErr w:type="gramEnd"/>
      <w:r>
        <w:rPr>
          <w:color w:val="000000"/>
          <w:sz w:val="26"/>
          <w:szCs w:val="26"/>
          <w:shd w:val="clear" w:color="auto" w:fill="FBFBFB"/>
        </w:rPr>
        <w:t xml:space="preserve"> </w:t>
      </w:r>
      <w:proofErr w:type="gramStart"/>
      <w:r>
        <w:rPr>
          <w:color w:val="000000"/>
          <w:sz w:val="26"/>
          <w:szCs w:val="26"/>
          <w:shd w:val="clear" w:color="auto" w:fill="FBFBFB"/>
        </w:rPr>
        <w:t>43 Закону України "Про військовий обов'язок і військову службу".</w:t>
      </w:r>
      <w:proofErr w:type="gramEnd"/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both"/>
      </w:pPr>
      <w:r>
        <w:rPr>
          <w:color w:val="000000"/>
          <w:sz w:val="26"/>
          <w:szCs w:val="26"/>
          <w:shd w:val="clear" w:color="auto" w:fill="FBFBFB"/>
        </w:rPr>
        <w:t xml:space="preserve">         У </w:t>
      </w:r>
      <w:proofErr w:type="gramStart"/>
      <w:r>
        <w:rPr>
          <w:color w:val="000000"/>
          <w:sz w:val="26"/>
          <w:szCs w:val="26"/>
          <w:shd w:val="clear" w:color="auto" w:fill="FBFBFB"/>
          <w:lang w:val="ru-RU"/>
        </w:rPr>
        <w:t>Тягинськ</w:t>
      </w:r>
      <w:r>
        <w:rPr>
          <w:color w:val="000000"/>
          <w:sz w:val="26"/>
          <w:szCs w:val="26"/>
          <w:shd w:val="clear" w:color="auto" w:fill="FBFBFB"/>
          <w:lang w:val="uk-UA"/>
        </w:rPr>
        <w:t>ій</w:t>
      </w:r>
      <w:r>
        <w:rPr>
          <w:color w:val="000000"/>
          <w:sz w:val="26"/>
          <w:szCs w:val="26"/>
          <w:shd w:val="clear" w:color="auto" w:fill="FBFBFB"/>
        </w:rPr>
        <w:t xml:space="preserve">  сільській</w:t>
      </w:r>
      <w:proofErr w:type="gramEnd"/>
      <w:r>
        <w:rPr>
          <w:color w:val="000000"/>
          <w:sz w:val="26"/>
          <w:szCs w:val="26"/>
          <w:shd w:val="clear" w:color="auto" w:fill="FBFBFB"/>
        </w:rPr>
        <w:t xml:space="preserve"> раді в цілому щорічно підлягають приписці до призовної дільниці та підлягають</w:t>
      </w:r>
      <w:r>
        <w:rPr>
          <w:color w:val="000000"/>
          <w:sz w:val="26"/>
          <w:szCs w:val="26"/>
          <w:shd w:val="clear" w:color="auto" w:fill="FBFBFB"/>
        </w:rPr>
        <w:t xml:space="preserve"> призову на строкову військову службу  до </w:t>
      </w:r>
      <w:r>
        <w:rPr>
          <w:color w:val="000000"/>
          <w:sz w:val="26"/>
          <w:szCs w:val="26"/>
          <w:shd w:val="clear" w:color="auto" w:fill="FBFBFB"/>
          <w:lang w:val="ru-RU"/>
        </w:rPr>
        <w:t>250</w:t>
      </w:r>
      <w:r>
        <w:rPr>
          <w:color w:val="000000"/>
          <w:sz w:val="26"/>
          <w:szCs w:val="26"/>
          <w:shd w:val="clear" w:color="auto" w:fill="FBFBFB"/>
        </w:rPr>
        <w:t xml:space="preserve"> юнаків. </w:t>
      </w:r>
      <w:proofErr w:type="gramStart"/>
      <w:r>
        <w:rPr>
          <w:color w:val="000000"/>
          <w:sz w:val="26"/>
          <w:szCs w:val="26"/>
          <w:shd w:val="clear" w:color="auto" w:fill="FBFBFB"/>
        </w:rPr>
        <w:t>Кількість зазначених осіб щороку може збільшуватись або зменшуватись в залежності від низки політичних, економічних чи соціальних чинників.</w:t>
      </w:r>
      <w:proofErr w:type="gramEnd"/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both"/>
      </w:pPr>
      <w:r>
        <w:rPr>
          <w:color w:val="000000"/>
          <w:sz w:val="26"/>
          <w:szCs w:val="26"/>
          <w:shd w:val="clear" w:color="auto" w:fill="FBFBFB"/>
        </w:rPr>
        <w:t xml:space="preserve">         </w:t>
      </w:r>
      <w:proofErr w:type="gramStart"/>
      <w:r>
        <w:rPr>
          <w:color w:val="000000"/>
          <w:sz w:val="26"/>
          <w:szCs w:val="26"/>
          <w:shd w:val="clear" w:color="auto" w:fill="FBFBFB"/>
        </w:rPr>
        <w:t>Обліково-призовна робота потребує додаткового фінансу</w:t>
      </w:r>
      <w:r>
        <w:rPr>
          <w:color w:val="000000"/>
          <w:sz w:val="26"/>
          <w:szCs w:val="26"/>
          <w:shd w:val="clear" w:color="auto" w:fill="FBFBFB"/>
        </w:rPr>
        <w:t>вання на друкування бланкової документації, транспортні витрати, проведення медичних оглядів та обстеження, лікувально-оздоровчу роботу.</w:t>
      </w:r>
      <w:proofErr w:type="gramEnd"/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both"/>
      </w:pPr>
      <w:r>
        <w:rPr>
          <w:color w:val="000000"/>
          <w:sz w:val="26"/>
          <w:szCs w:val="26"/>
          <w:shd w:val="clear" w:color="auto" w:fill="FBFBFB"/>
        </w:rPr>
        <w:t xml:space="preserve">         Враховуючи виключну важливість роботи з підготовки молоді до військової служби і з метою розв'язання існуючих </w:t>
      </w:r>
      <w:r>
        <w:rPr>
          <w:color w:val="000000"/>
          <w:sz w:val="26"/>
          <w:szCs w:val="26"/>
          <w:shd w:val="clear" w:color="auto" w:fill="FBFBFB"/>
        </w:rPr>
        <w:t>проблем у фінансуванні  територіального центру комплектування та соціальної підтримки для проведення  роботи з підвищення рівня військово-патріотичного виховання, проведення на належному рівні приписки та призову громадян на строкову військову службу, війс</w:t>
      </w:r>
      <w:r>
        <w:rPr>
          <w:color w:val="000000"/>
          <w:sz w:val="26"/>
          <w:szCs w:val="26"/>
          <w:shd w:val="clear" w:color="auto" w:fill="FBFBFB"/>
        </w:rPr>
        <w:t>ькову службу за контрактом є необхідність прийняття  цільової програми  "Призовна дільниця" на 2021-2025  роки (далі – Програма).  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> 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center"/>
      </w:pPr>
      <w:r>
        <w:rPr>
          <w:b/>
          <w:bCs/>
          <w:color w:val="000000"/>
          <w:sz w:val="26"/>
          <w:szCs w:val="26"/>
          <w:shd w:val="clear" w:color="auto" w:fill="FBFBFB"/>
        </w:rPr>
        <w:t>ІІІ Мета і завдання Програми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both"/>
      </w:pPr>
      <w:r>
        <w:rPr>
          <w:color w:val="252525"/>
          <w:sz w:val="26"/>
          <w:szCs w:val="26"/>
          <w:shd w:val="clear" w:color="auto" w:fill="FFFFFF"/>
        </w:rPr>
        <w:t xml:space="preserve">         Цільова програма «Призовна дільниця» </w:t>
      </w:r>
      <w:r>
        <w:rPr>
          <w:color w:val="252525"/>
          <w:sz w:val="26"/>
          <w:szCs w:val="26"/>
          <w:shd w:val="clear" w:color="auto" w:fill="FFFFFF"/>
          <w:lang w:val="uk-UA"/>
        </w:rPr>
        <w:t>Тягинської</w:t>
      </w:r>
      <w:r>
        <w:rPr>
          <w:color w:val="252525"/>
          <w:sz w:val="26"/>
          <w:szCs w:val="26"/>
          <w:shd w:val="clear" w:color="auto" w:fill="FFFFFF"/>
        </w:rPr>
        <w:t xml:space="preserve"> сільської ради територіальної громади  Херсонської області спрямована на розв'язання проблем, що виникають при проведенні призову, зменшення порушень законодавства при проведенні призову на строкову військову службу, забезпечення своєчасного прибуття приз</w:t>
      </w:r>
      <w:r>
        <w:rPr>
          <w:color w:val="252525"/>
          <w:sz w:val="26"/>
          <w:szCs w:val="26"/>
          <w:shd w:val="clear" w:color="auto" w:fill="FFFFFF"/>
        </w:rPr>
        <w:t>овників до призовних комісій, проходження ними медичної комісії, відправлення призовників  </w:t>
      </w:r>
      <w:r>
        <w:rPr>
          <w:color w:val="000000"/>
          <w:sz w:val="26"/>
          <w:szCs w:val="26"/>
          <w:shd w:val="clear" w:color="auto" w:fill="FBFBFB"/>
        </w:rPr>
        <w:t>у військові частини</w:t>
      </w:r>
      <w:r>
        <w:rPr>
          <w:color w:val="252525"/>
          <w:sz w:val="26"/>
          <w:szCs w:val="26"/>
          <w:shd w:val="clear" w:color="auto" w:fill="FFFFFF"/>
        </w:rPr>
        <w:t> Збройних Сил України та в  інші військові формування, а також </w:t>
      </w:r>
      <w:r>
        <w:rPr>
          <w:color w:val="000000"/>
          <w:sz w:val="26"/>
          <w:szCs w:val="26"/>
          <w:shd w:val="clear" w:color="auto" w:fill="FBFBFB"/>
        </w:rPr>
        <w:t>матеріально-технічне забезпечення спільної роботи місцевих органів виконавчої влади</w:t>
      </w:r>
      <w:r>
        <w:rPr>
          <w:color w:val="000000"/>
          <w:sz w:val="26"/>
          <w:szCs w:val="26"/>
          <w:shd w:val="clear" w:color="auto" w:fill="FBFBFB"/>
        </w:rPr>
        <w:t xml:space="preserve"> та місцевого самоврядування, військкомату, правоохоронних органів, органів освіти та охорони здоров’я, громадських </w:t>
      </w:r>
      <w:r>
        <w:rPr>
          <w:color w:val="000000"/>
          <w:sz w:val="26"/>
          <w:szCs w:val="26"/>
          <w:shd w:val="clear" w:color="auto" w:fill="FBFBFB"/>
        </w:rPr>
        <w:lastRenderedPageBreak/>
        <w:t>організацій по підготовці молоді до військової служби, приписці юнаків до призовної дільниці, сприяння організації призову громадян Зеленопі</w:t>
      </w:r>
      <w:r>
        <w:rPr>
          <w:color w:val="000000"/>
          <w:sz w:val="26"/>
          <w:szCs w:val="26"/>
          <w:shd w:val="clear" w:color="auto" w:fill="FBFBFB"/>
        </w:rPr>
        <w:t>дської сільської ради територіальної громади Херсонської області  на строкову військову службу до Збройних Сил України.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> 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center"/>
      </w:pPr>
      <w:r>
        <w:rPr>
          <w:b/>
          <w:bCs/>
          <w:color w:val="000000"/>
          <w:sz w:val="26"/>
          <w:szCs w:val="26"/>
          <w:shd w:val="clear" w:color="auto" w:fill="FBFBFB"/>
        </w:rPr>
        <w:t>ІV Очікувані результати виконання Програми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both"/>
      </w:pPr>
      <w:r>
        <w:rPr>
          <w:rFonts w:ascii="Calibri" w:hAnsi="Calibri" w:cs="Calibri"/>
          <w:color w:val="000000"/>
          <w:sz w:val="22"/>
          <w:szCs w:val="22"/>
          <w:shd w:val="clear" w:color="auto" w:fill="FBFBFB"/>
        </w:rPr>
        <w:t>            </w:t>
      </w:r>
      <w:r>
        <w:rPr>
          <w:color w:val="000000"/>
          <w:sz w:val="26"/>
          <w:szCs w:val="26"/>
          <w:shd w:val="clear" w:color="auto" w:fill="FBFBFB"/>
        </w:rPr>
        <w:t>Виконання Програми дасть змогу: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both"/>
      </w:pPr>
      <w:r>
        <w:rPr>
          <w:color w:val="000000"/>
          <w:sz w:val="26"/>
          <w:szCs w:val="26"/>
          <w:shd w:val="clear" w:color="auto" w:fill="FBFBFB"/>
        </w:rPr>
        <w:t xml:space="preserve">1)  </w:t>
      </w:r>
      <w:proofErr w:type="gramStart"/>
      <w:r>
        <w:rPr>
          <w:color w:val="000000"/>
          <w:sz w:val="26"/>
          <w:szCs w:val="26"/>
          <w:shd w:val="clear" w:color="auto" w:fill="FBFBFB"/>
        </w:rPr>
        <w:t>покращити</w:t>
      </w:r>
      <w:proofErr w:type="gramEnd"/>
      <w:r>
        <w:rPr>
          <w:color w:val="000000"/>
          <w:sz w:val="26"/>
          <w:szCs w:val="26"/>
          <w:shd w:val="clear" w:color="auto" w:fill="FBFBFB"/>
        </w:rPr>
        <w:t xml:space="preserve"> взаємодію та забезпечити спільну </w:t>
      </w:r>
      <w:r>
        <w:rPr>
          <w:color w:val="000000"/>
          <w:sz w:val="26"/>
          <w:szCs w:val="26"/>
          <w:shd w:val="clear" w:color="auto" w:fill="FBFBFB"/>
        </w:rPr>
        <w:t xml:space="preserve">роботу </w:t>
      </w:r>
      <w:r>
        <w:rPr>
          <w:color w:val="000000"/>
          <w:sz w:val="26"/>
          <w:szCs w:val="26"/>
          <w:shd w:val="clear" w:color="auto" w:fill="FBFBFB"/>
          <w:lang w:val="uk-UA"/>
        </w:rPr>
        <w:t>Тягинської</w:t>
      </w:r>
      <w:r>
        <w:rPr>
          <w:color w:val="000000"/>
          <w:sz w:val="26"/>
          <w:szCs w:val="26"/>
          <w:shd w:val="clear" w:color="auto" w:fill="FBFBFB"/>
        </w:rPr>
        <w:t xml:space="preserve"> сільської ради, Центру комплектування, </w:t>
      </w:r>
      <w:r>
        <w:rPr>
          <w:color w:val="000000"/>
          <w:sz w:val="26"/>
          <w:szCs w:val="26"/>
          <w:shd w:val="clear" w:color="auto" w:fill="FBFBFB"/>
          <w:lang w:val="uk-UA"/>
        </w:rPr>
        <w:t>Бериславської</w:t>
      </w:r>
      <w:r>
        <w:rPr>
          <w:color w:val="000000"/>
          <w:sz w:val="26"/>
          <w:szCs w:val="26"/>
          <w:shd w:val="clear" w:color="auto" w:fill="FBFBFB"/>
        </w:rPr>
        <w:t xml:space="preserve"> ЦРЛ, правоохоронних органів, інших підприємств та організацій, що розташовані на території </w:t>
      </w:r>
      <w:r>
        <w:rPr>
          <w:color w:val="000000"/>
          <w:sz w:val="26"/>
          <w:szCs w:val="26"/>
          <w:shd w:val="clear" w:color="auto" w:fill="FBFBFB"/>
          <w:lang w:val="uk-UA"/>
        </w:rPr>
        <w:t>Тягинської</w:t>
      </w:r>
      <w:r>
        <w:rPr>
          <w:color w:val="000000"/>
          <w:sz w:val="26"/>
          <w:szCs w:val="26"/>
          <w:shd w:val="clear" w:color="auto" w:fill="FBFBFB"/>
        </w:rPr>
        <w:t xml:space="preserve"> сільської ради територіальної громади Херсонської області.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both"/>
      </w:pPr>
      <w:r>
        <w:rPr>
          <w:color w:val="000000"/>
          <w:sz w:val="26"/>
          <w:szCs w:val="26"/>
          <w:shd w:val="clear" w:color="auto" w:fill="FBFBFB"/>
        </w:rPr>
        <w:t xml:space="preserve">2) </w:t>
      </w:r>
      <w:proofErr w:type="gramStart"/>
      <w:r>
        <w:rPr>
          <w:color w:val="000000"/>
          <w:sz w:val="26"/>
          <w:szCs w:val="26"/>
          <w:shd w:val="clear" w:color="auto" w:fill="FBFBFB"/>
        </w:rPr>
        <w:t>сприяти</w:t>
      </w:r>
      <w:proofErr w:type="gramEnd"/>
      <w:r>
        <w:rPr>
          <w:color w:val="000000"/>
          <w:sz w:val="26"/>
          <w:szCs w:val="26"/>
          <w:shd w:val="clear" w:color="auto" w:fill="FBFBFB"/>
        </w:rPr>
        <w:t xml:space="preserve"> приписці </w:t>
      </w:r>
      <w:r>
        <w:rPr>
          <w:color w:val="000000"/>
          <w:sz w:val="26"/>
          <w:szCs w:val="26"/>
          <w:shd w:val="clear" w:color="auto" w:fill="FBFBFB"/>
        </w:rPr>
        <w:t>жителів до призовної дільниці Центру комплектування;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both"/>
      </w:pPr>
      <w:r>
        <w:rPr>
          <w:color w:val="000000"/>
          <w:sz w:val="26"/>
          <w:szCs w:val="26"/>
          <w:shd w:val="clear" w:color="auto" w:fill="FBFBFB"/>
        </w:rPr>
        <w:t xml:space="preserve">3)  </w:t>
      </w:r>
      <w:proofErr w:type="gramStart"/>
      <w:r>
        <w:rPr>
          <w:color w:val="000000"/>
          <w:sz w:val="26"/>
          <w:szCs w:val="26"/>
          <w:shd w:val="clear" w:color="auto" w:fill="FBFBFB"/>
        </w:rPr>
        <w:t>створити</w:t>
      </w:r>
      <w:proofErr w:type="gramEnd"/>
      <w:r>
        <w:rPr>
          <w:color w:val="000000"/>
          <w:sz w:val="26"/>
          <w:szCs w:val="26"/>
          <w:shd w:val="clear" w:color="auto" w:fill="FBFBFB"/>
        </w:rPr>
        <w:t xml:space="preserve"> сприятливі умови для призову юнаків, що проживають на території </w:t>
      </w:r>
      <w:r>
        <w:rPr>
          <w:color w:val="000000"/>
          <w:sz w:val="26"/>
          <w:szCs w:val="26"/>
          <w:shd w:val="clear" w:color="auto" w:fill="FBFBFB"/>
          <w:lang w:val="uk-UA"/>
        </w:rPr>
        <w:t>Тягинської</w:t>
      </w:r>
      <w:r>
        <w:rPr>
          <w:color w:val="000000"/>
          <w:sz w:val="26"/>
          <w:szCs w:val="26"/>
          <w:shd w:val="clear" w:color="auto" w:fill="FBFBFB"/>
        </w:rPr>
        <w:t xml:space="preserve"> сільської ради територіальної громади Херсонської області на військову службу до лав Збройних Сил України;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both"/>
      </w:pPr>
      <w:r>
        <w:rPr>
          <w:color w:val="000000"/>
          <w:sz w:val="26"/>
          <w:szCs w:val="26"/>
          <w:shd w:val="clear" w:color="auto" w:fill="FBFBFB"/>
        </w:rPr>
        <w:t xml:space="preserve">4) </w:t>
      </w:r>
      <w:proofErr w:type="gramStart"/>
      <w:r>
        <w:rPr>
          <w:color w:val="000000"/>
          <w:sz w:val="26"/>
          <w:szCs w:val="26"/>
          <w:shd w:val="clear" w:color="auto" w:fill="FBFBFB"/>
        </w:rPr>
        <w:t>удоск</w:t>
      </w:r>
      <w:r>
        <w:rPr>
          <w:color w:val="000000"/>
          <w:sz w:val="26"/>
          <w:szCs w:val="26"/>
          <w:shd w:val="clear" w:color="auto" w:fill="FBFBFB"/>
        </w:rPr>
        <w:t>оналити</w:t>
      </w:r>
      <w:proofErr w:type="gramEnd"/>
      <w:r>
        <w:rPr>
          <w:color w:val="000000"/>
          <w:sz w:val="26"/>
          <w:szCs w:val="26"/>
          <w:shd w:val="clear" w:color="auto" w:fill="FBFBFB"/>
        </w:rPr>
        <w:t xml:space="preserve"> військово-патріотичну роботу, військову профорієнтацію серед допризовної та призовної молоді.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center"/>
      </w:pP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> 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center"/>
      </w:pPr>
      <w:r>
        <w:rPr>
          <w:b/>
          <w:bCs/>
          <w:color w:val="000000"/>
          <w:sz w:val="26"/>
          <w:szCs w:val="26"/>
          <w:shd w:val="clear" w:color="auto" w:fill="FBFBFB"/>
        </w:rPr>
        <w:t>V.Фінансове і матеріальне забезпечення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both"/>
      </w:pPr>
      <w:r>
        <w:rPr>
          <w:color w:val="000000"/>
          <w:sz w:val="26"/>
          <w:szCs w:val="26"/>
          <w:shd w:val="clear" w:color="auto" w:fill="FBFBFB"/>
        </w:rPr>
        <w:t xml:space="preserve">         </w:t>
      </w:r>
      <w:proofErr w:type="gramStart"/>
      <w:r>
        <w:rPr>
          <w:color w:val="000000"/>
          <w:sz w:val="26"/>
          <w:szCs w:val="26"/>
          <w:shd w:val="clear" w:color="auto" w:fill="FBFBFB"/>
        </w:rPr>
        <w:t xml:space="preserve">При формуванні бюджету </w:t>
      </w:r>
      <w:r>
        <w:rPr>
          <w:color w:val="000000"/>
          <w:sz w:val="26"/>
          <w:szCs w:val="26"/>
          <w:shd w:val="clear" w:color="auto" w:fill="FBFBFB"/>
          <w:lang w:val="uk-UA"/>
        </w:rPr>
        <w:t>Тягинської</w:t>
      </w:r>
      <w:r>
        <w:rPr>
          <w:color w:val="000000"/>
          <w:sz w:val="26"/>
          <w:szCs w:val="26"/>
          <w:shd w:val="clear" w:color="auto" w:fill="FBFBFB"/>
        </w:rPr>
        <w:t xml:space="preserve"> сільської ради на 2021-2025 роки передбачити виділення коштів на викон</w:t>
      </w:r>
      <w:r>
        <w:rPr>
          <w:color w:val="000000"/>
          <w:sz w:val="26"/>
          <w:szCs w:val="26"/>
          <w:shd w:val="clear" w:color="auto" w:fill="FBFBFB"/>
        </w:rPr>
        <w:t xml:space="preserve">ання заходів Програми, пов'язаних з матеріально-технічним забезпеченням спільної роботи органів місцевого самоврядування, територіального центру комплектування та соціальної підтримки, правоохоронних органів, громадських організацій з підготовки молоді до </w:t>
      </w:r>
      <w:r>
        <w:rPr>
          <w:color w:val="000000"/>
          <w:sz w:val="26"/>
          <w:szCs w:val="26"/>
          <w:shd w:val="clear" w:color="auto" w:fill="FBFBFB"/>
        </w:rPr>
        <w:t>військової служби, приписки юнаків до призовних дільниць та їх призову на строкову військову службу.</w:t>
      </w:r>
      <w:proofErr w:type="gramEnd"/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</w:pPr>
      <w:r>
        <w:rPr>
          <w:color w:val="000000"/>
          <w:sz w:val="26"/>
          <w:szCs w:val="26"/>
          <w:shd w:val="clear" w:color="auto" w:fill="FBFBFB"/>
        </w:rPr>
        <w:t xml:space="preserve">        </w:t>
      </w:r>
      <w:proofErr w:type="gramStart"/>
      <w:r>
        <w:rPr>
          <w:color w:val="000000"/>
          <w:sz w:val="26"/>
          <w:szCs w:val="26"/>
          <w:shd w:val="clear" w:color="auto" w:fill="FBFBFB"/>
        </w:rPr>
        <w:t>Розрахунок потреби фінансування Програми за рахунок коштів сільського бюджету (Додаток до Програми).</w:t>
      </w:r>
      <w:proofErr w:type="gramEnd"/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</w:pPr>
      <w:r>
        <w:rPr>
          <w:color w:val="000000"/>
          <w:sz w:val="26"/>
          <w:szCs w:val="26"/>
          <w:shd w:val="clear" w:color="auto" w:fill="FBFBFB"/>
        </w:rPr>
        <w:t>          Щорічне фінансування Програми здійсн</w:t>
      </w:r>
      <w:r>
        <w:rPr>
          <w:color w:val="000000"/>
          <w:sz w:val="26"/>
          <w:szCs w:val="26"/>
          <w:shd w:val="clear" w:color="auto" w:fill="FBFBFB"/>
        </w:rPr>
        <w:t xml:space="preserve">юється в межах фінансової спроможності сільського </w:t>
      </w:r>
      <w:proofErr w:type="gramStart"/>
      <w:r>
        <w:rPr>
          <w:color w:val="000000"/>
          <w:sz w:val="26"/>
          <w:szCs w:val="26"/>
          <w:shd w:val="clear" w:color="auto" w:fill="FBFBFB"/>
        </w:rPr>
        <w:t>бюджету .</w:t>
      </w:r>
      <w:proofErr w:type="gramEnd"/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</w:pP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> 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center"/>
      </w:pPr>
      <w:r>
        <w:rPr>
          <w:b/>
          <w:bCs/>
          <w:color w:val="000000"/>
          <w:sz w:val="26"/>
          <w:szCs w:val="26"/>
          <w:shd w:val="clear" w:color="auto" w:fill="FBFBFB"/>
        </w:rPr>
        <w:t>VI.Заходи цільової Програми « Призовна дільниця» на 2021 -2025 роки</w:t>
      </w:r>
    </w:p>
    <w:tbl>
      <w:tblPr>
        <w:tblW w:w="0" w:type="auto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2826"/>
        <w:gridCol w:w="2606"/>
        <w:gridCol w:w="2647"/>
        <w:gridCol w:w="80"/>
      </w:tblGrid>
      <w:tr w:rsidR="007C62B4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Найменування заходів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Час виконання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Виконавець</w:t>
            </w:r>
          </w:p>
        </w:tc>
      </w:tr>
      <w:tr w:rsidR="007C62B4">
        <w:trPr>
          <w:trHeight w:val="42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Організаційні заходи</w:t>
            </w:r>
          </w:p>
        </w:tc>
      </w:tr>
      <w:tr w:rsidR="007C62B4">
        <w:trPr>
          <w:trHeight w:val="12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 xml:space="preserve">Розробляти заходи і щорічно підводити підсумки роботи в закладах освіти, що знаходяться на території </w:t>
            </w:r>
            <w:r>
              <w:rPr>
                <w:color w:val="000000"/>
                <w:sz w:val="26"/>
                <w:szCs w:val="26"/>
                <w:lang w:val="uk-UA"/>
              </w:rPr>
              <w:t>Тягинської</w:t>
            </w:r>
            <w:r>
              <w:rPr>
                <w:color w:val="000000"/>
                <w:sz w:val="26"/>
                <w:szCs w:val="26"/>
              </w:rPr>
              <w:t xml:space="preserve"> сільської ради з </w:t>
            </w:r>
            <w:r>
              <w:rPr>
                <w:color w:val="000000"/>
                <w:sz w:val="26"/>
                <w:szCs w:val="26"/>
              </w:rPr>
              <w:lastRenderedPageBreak/>
              <w:t>підготовки молоді до служби у військових формуваннях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lastRenderedPageBreak/>
              <w:t>Щорічно після кожного призову                    та приписки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Керівники зак</w:t>
            </w:r>
            <w:r>
              <w:rPr>
                <w:color w:val="000000"/>
                <w:sz w:val="26"/>
                <w:szCs w:val="26"/>
              </w:rPr>
              <w:t xml:space="preserve">ладів освіти,  </w:t>
            </w:r>
            <w:r>
              <w:rPr>
                <w:color w:val="000000"/>
                <w:sz w:val="26"/>
                <w:szCs w:val="26"/>
                <w:lang w:val="uk-UA"/>
              </w:rPr>
              <w:t>Бериславський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районий </w:t>
            </w:r>
            <w:r>
              <w:rPr>
                <w:color w:val="000000"/>
                <w:sz w:val="26"/>
                <w:szCs w:val="26"/>
              </w:rPr>
              <w:t xml:space="preserve">територіальний центр комплектування та соціальної підтримки (далі – </w:t>
            </w:r>
            <w:r>
              <w:rPr>
                <w:color w:val="000000"/>
                <w:sz w:val="26"/>
                <w:szCs w:val="26"/>
                <w:lang w:val="uk-UA"/>
              </w:rPr>
              <w:lastRenderedPageBreak/>
              <w:t>Бериславський</w:t>
            </w:r>
            <w:r>
              <w:rPr>
                <w:color w:val="000000"/>
                <w:sz w:val="26"/>
                <w:szCs w:val="26"/>
              </w:rPr>
              <w:t xml:space="preserve">  </w:t>
            </w:r>
            <w:r>
              <w:rPr>
                <w:color w:val="000000"/>
                <w:sz w:val="26"/>
                <w:szCs w:val="26"/>
                <w:lang w:val="uk-UA"/>
              </w:rPr>
              <w:t>Р</w:t>
            </w:r>
            <w:r>
              <w:rPr>
                <w:color w:val="000000"/>
                <w:sz w:val="26"/>
                <w:szCs w:val="26"/>
              </w:rPr>
              <w:t>ТЦК та СП)  (за згодою)</w:t>
            </w:r>
          </w:p>
        </w:tc>
      </w:tr>
      <w:tr w:rsidR="007C62B4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Висвітлювати  на офіційному сайті сільської ради виконання цільової програми «Призовна дільниця»  на 2021-20</w:t>
            </w:r>
            <w:r>
              <w:rPr>
                <w:color w:val="000000"/>
                <w:sz w:val="26"/>
                <w:szCs w:val="26"/>
              </w:rPr>
              <w:t>25 роки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2 рази на рік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  <w:lang w:val="uk-UA"/>
              </w:rPr>
              <w:t>Тягинська</w:t>
            </w:r>
            <w:r>
              <w:rPr>
                <w:color w:val="000000"/>
                <w:sz w:val="26"/>
                <w:szCs w:val="26"/>
              </w:rPr>
              <w:t xml:space="preserve"> сільська рада( відповідальна особа)</w:t>
            </w:r>
          </w:p>
        </w:tc>
      </w:tr>
      <w:tr w:rsidR="007C62B4">
        <w:trPr>
          <w:trHeight w:val="28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Заходи з підвищення військово-патріотичного виховання молоді</w:t>
            </w:r>
          </w:p>
        </w:tc>
      </w:tr>
      <w:tr w:rsidR="007C62B4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 xml:space="preserve">Проводити зустрічі призовників з учасниками Великої Вітчизняної  війни, антитерористичної операції, </w:t>
            </w:r>
            <w:r>
              <w:rPr>
                <w:color w:val="000000"/>
                <w:sz w:val="26"/>
                <w:szCs w:val="26"/>
              </w:rPr>
              <w:t>воїнами–інтернаціоналістами, курсантами вищих військових навчальних закладів, військовослужбовцями, які проходять військову службу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Протягом поточного року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Керівники закладів освіти, підприємств, установ, організацій,  старости сіл</w:t>
            </w:r>
          </w:p>
        </w:tc>
      </w:tr>
      <w:tr w:rsidR="007C62B4">
        <w:trPr>
          <w:trHeight w:val="9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 xml:space="preserve">Здійснювати догляд за </w:t>
            </w:r>
            <w:r>
              <w:rPr>
                <w:color w:val="000000"/>
                <w:sz w:val="26"/>
                <w:szCs w:val="26"/>
              </w:rPr>
              <w:t>Братськими могилами і пам’ятниками (пам’ятними знаками) воїнів, загиблих у Великій Вітчизняній  війні, антитерористичній операції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Постійно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Старости сіл, керівники закладів освіти</w:t>
            </w:r>
          </w:p>
        </w:tc>
      </w:tr>
      <w:tr w:rsidR="007C62B4">
        <w:trPr>
          <w:trHeight w:val="1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 xml:space="preserve">Проведення заходів, присвячених Дню Перемоги над нацизмом у Другій </w:t>
            </w:r>
            <w:r>
              <w:rPr>
                <w:color w:val="000000"/>
                <w:sz w:val="26"/>
                <w:szCs w:val="26"/>
              </w:rPr>
              <w:t>світовій війні,Дню захисника України, Дню Українського козацтва, Дню Збройних сил України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Протягом поточного року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 xml:space="preserve">Відділ освіти, культури,  молоді та спорту </w:t>
            </w:r>
            <w:r>
              <w:rPr>
                <w:color w:val="000000"/>
                <w:sz w:val="26"/>
                <w:szCs w:val="26"/>
                <w:lang w:val="uk-UA"/>
              </w:rPr>
              <w:t>Тягинської</w:t>
            </w:r>
            <w:r>
              <w:rPr>
                <w:color w:val="000000"/>
                <w:sz w:val="26"/>
                <w:szCs w:val="26"/>
              </w:rPr>
              <w:t xml:space="preserve">  сільської ради,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Бериславський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Р</w:t>
            </w:r>
            <w:r>
              <w:rPr>
                <w:color w:val="000000"/>
                <w:sz w:val="26"/>
                <w:szCs w:val="26"/>
              </w:rPr>
              <w:t>ТЦК та СП (за згодою)</w:t>
            </w:r>
          </w:p>
        </w:tc>
      </w:tr>
      <w:tr w:rsidR="007C62B4">
        <w:trPr>
          <w:trHeight w:val="6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Висвітлення на офіційному сайті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lastRenderedPageBreak/>
              <w:t>Тягинської</w:t>
            </w:r>
            <w:r>
              <w:rPr>
                <w:color w:val="000000"/>
                <w:sz w:val="26"/>
                <w:szCs w:val="26"/>
              </w:rPr>
              <w:t xml:space="preserve"> сільської ради матеріалів про організацію патріотичного виховання, підготовки юнаків до служби і виконання ними свого військового обов’язку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lastRenderedPageBreak/>
              <w:t>Протягом поточного року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  <w:lang w:val="uk-UA"/>
              </w:rPr>
              <w:t>Тягинська</w:t>
            </w:r>
            <w:r>
              <w:rPr>
                <w:color w:val="000000"/>
                <w:sz w:val="26"/>
                <w:szCs w:val="26"/>
              </w:rPr>
              <w:t xml:space="preserve"> сільська рада (відповідальна </w:t>
            </w:r>
            <w:r>
              <w:rPr>
                <w:color w:val="000000"/>
                <w:sz w:val="26"/>
                <w:szCs w:val="26"/>
              </w:rPr>
              <w:lastRenderedPageBreak/>
              <w:t>особа)</w:t>
            </w:r>
          </w:p>
        </w:tc>
      </w:tr>
      <w:tr w:rsidR="007C62B4">
        <w:trPr>
          <w:trHeight w:val="30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Заходи, спрямовані на </w:t>
            </w:r>
            <w:r>
              <w:rPr>
                <w:color w:val="000000"/>
                <w:sz w:val="26"/>
                <w:szCs w:val="26"/>
              </w:rPr>
              <w:t>забезпечення допризовної підготовки молоді</w:t>
            </w:r>
          </w:p>
        </w:tc>
      </w:tr>
      <w:tr w:rsidR="007C62B4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Створення та постійне обновлення в загальноосвітніх закладах куточків пропаганди законодавчих актів про військову службу і військово-професійною орієнтацією молоді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Протягом поточного року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 xml:space="preserve">Керівники закладів </w:t>
            </w:r>
            <w:r>
              <w:rPr>
                <w:color w:val="000000"/>
                <w:sz w:val="26"/>
                <w:szCs w:val="26"/>
              </w:rPr>
              <w:t>освіти</w:t>
            </w:r>
          </w:p>
        </w:tc>
      </w:tr>
      <w:tr w:rsidR="007C62B4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Проводити навчально-польовi комплексні  заняття з допризовною молоддю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Травень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Керівники закладів освіти</w:t>
            </w:r>
          </w:p>
        </w:tc>
      </w:tr>
      <w:tr w:rsidR="007C62B4">
        <w:trPr>
          <w:trHeight w:val="28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Фізична підготовка та спортивна робота</w:t>
            </w:r>
          </w:p>
        </w:tc>
      </w:tr>
      <w:tr w:rsidR="007C62B4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У закладах освіти систематично проводити змагання з фізичної підготовки призовної молоді.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Постійно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Керівники закладів освіти</w:t>
            </w:r>
          </w:p>
        </w:tc>
      </w:tr>
      <w:tr w:rsidR="007C62B4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Організація та проведення молодіжних спартакіад, спортивних змагань з допризовною та призовною молоддю.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Щорічно, травень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Керівники закладів освіти</w:t>
            </w:r>
          </w:p>
        </w:tc>
      </w:tr>
      <w:tr w:rsidR="007C62B4">
        <w:trPr>
          <w:trHeight w:val="34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Приписка юнаків до призовної дільниці Центру комплектування</w:t>
            </w:r>
          </w:p>
        </w:tc>
      </w:tr>
      <w:tr w:rsidR="007C62B4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 xml:space="preserve">Організація </w:t>
            </w:r>
            <w:r>
              <w:rPr>
                <w:color w:val="000000"/>
                <w:sz w:val="26"/>
                <w:szCs w:val="26"/>
              </w:rPr>
              <w:t>оповіщення і виклику громадян для проходження приписки до призовної дільниці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Щорічно,І 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  <w:lang w:val="uk-UA"/>
              </w:rPr>
              <w:t>Тягинська</w:t>
            </w:r>
            <w:r>
              <w:rPr>
                <w:color w:val="000000"/>
                <w:sz w:val="26"/>
                <w:szCs w:val="26"/>
              </w:rPr>
              <w:t xml:space="preserve"> сільська рада, </w:t>
            </w:r>
            <w:r>
              <w:rPr>
                <w:color w:val="000000"/>
                <w:sz w:val="26"/>
                <w:szCs w:val="26"/>
                <w:lang w:val="uk-UA"/>
              </w:rPr>
              <w:t>Бериславський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Р</w:t>
            </w:r>
            <w:r>
              <w:rPr>
                <w:color w:val="000000"/>
                <w:sz w:val="26"/>
                <w:szCs w:val="26"/>
              </w:rPr>
              <w:t>ТЦК та СП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7C62B4" w:rsidRDefault="00766168">
            <w:pPr>
              <w:pStyle w:val="a3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62B4">
        <w:trPr>
          <w:trHeight w:val="3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 xml:space="preserve">Проведення медичного огляду молоді, що проходить приписку до </w:t>
            </w:r>
            <w:r>
              <w:rPr>
                <w:color w:val="000000"/>
                <w:sz w:val="26"/>
                <w:szCs w:val="26"/>
              </w:rPr>
              <w:lastRenderedPageBreak/>
              <w:t>призовної дільниці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lastRenderedPageBreak/>
              <w:t>Щорічно, І 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  <w:lang w:val="uk-UA"/>
              </w:rPr>
              <w:t>Тягинська</w:t>
            </w:r>
            <w:r>
              <w:rPr>
                <w:color w:val="000000"/>
                <w:sz w:val="26"/>
                <w:szCs w:val="26"/>
              </w:rPr>
              <w:t xml:space="preserve"> сільська рада, </w:t>
            </w:r>
            <w:r>
              <w:rPr>
                <w:color w:val="000000"/>
                <w:sz w:val="26"/>
                <w:szCs w:val="26"/>
                <w:lang w:val="uk-UA"/>
              </w:rPr>
              <w:t>НКП</w:t>
            </w:r>
            <w:r>
              <w:rPr>
                <w:color w:val="000000"/>
                <w:sz w:val="26"/>
                <w:szCs w:val="26"/>
              </w:rPr>
              <w:t>«</w:t>
            </w:r>
            <w:r>
              <w:rPr>
                <w:color w:val="000000"/>
                <w:sz w:val="26"/>
                <w:szCs w:val="26"/>
                <w:lang w:val="uk-UA"/>
              </w:rPr>
              <w:t>Бериславська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lastRenderedPageBreak/>
              <w:t>ЦРЛ»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7C62B4" w:rsidRDefault="00766168">
            <w:pPr>
              <w:pStyle w:val="a3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7C62B4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Організація перевезення громадян з населених пунктів, що розташовані на території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  </w:t>
            </w:r>
            <w:r>
              <w:rPr>
                <w:color w:val="000000"/>
                <w:sz w:val="26"/>
                <w:szCs w:val="26"/>
                <w:lang w:val="uk-UA"/>
              </w:rPr>
              <w:t>Тягинської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сільської до </w:t>
            </w:r>
            <w:r>
              <w:rPr>
                <w:color w:val="000000"/>
                <w:sz w:val="26"/>
                <w:szCs w:val="26"/>
                <w:lang w:val="uk-UA"/>
              </w:rPr>
              <w:t>Бериславського</w:t>
            </w:r>
            <w:r>
              <w:rPr>
                <w:color w:val="000000"/>
                <w:sz w:val="26"/>
                <w:szCs w:val="26"/>
              </w:rPr>
              <w:t xml:space="preserve"> ОМТЦК та СП.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Щорічно , І квартал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  <w:lang w:val="uk-UA"/>
              </w:rPr>
              <w:t>Тягинська</w:t>
            </w:r>
            <w:r>
              <w:rPr>
                <w:color w:val="000000"/>
                <w:sz w:val="26"/>
                <w:szCs w:val="26"/>
              </w:rPr>
              <w:t xml:space="preserve"> сільська рада, </w:t>
            </w:r>
            <w:r>
              <w:rPr>
                <w:color w:val="000000"/>
                <w:sz w:val="26"/>
                <w:szCs w:val="26"/>
                <w:lang w:val="uk-UA"/>
              </w:rPr>
              <w:t>Бериславський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Р</w:t>
            </w:r>
            <w:r>
              <w:rPr>
                <w:color w:val="000000"/>
                <w:sz w:val="26"/>
                <w:szCs w:val="26"/>
              </w:rPr>
              <w:t>ТЦК та СП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7C62B4" w:rsidRDefault="00766168">
            <w:pPr>
              <w:pStyle w:val="a3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62B4">
        <w:trPr>
          <w:trHeight w:val="340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</w:rPr>
              <w:t>Призов громадян на військову службу до лав Збройних Сил України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7C62B4" w:rsidRDefault="00766168">
            <w:pPr>
              <w:pStyle w:val="a3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62B4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Організація оповіщення призовників, що підлягають черговому призову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Протягом поточного року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ind w:rightChars="-105" w:right="-210"/>
              <w:jc w:val="both"/>
            </w:pPr>
            <w:r>
              <w:rPr>
                <w:color w:val="000000"/>
                <w:sz w:val="26"/>
                <w:szCs w:val="26"/>
                <w:lang w:val="uk-UA"/>
              </w:rPr>
              <w:t>Тягинська</w:t>
            </w:r>
            <w:r>
              <w:rPr>
                <w:color w:val="000000"/>
                <w:sz w:val="26"/>
                <w:szCs w:val="26"/>
              </w:rPr>
              <w:t xml:space="preserve"> сільська рада, </w:t>
            </w:r>
            <w:r>
              <w:rPr>
                <w:color w:val="000000"/>
                <w:sz w:val="26"/>
                <w:szCs w:val="26"/>
                <w:lang w:val="uk-UA"/>
              </w:rPr>
              <w:t>Бериславський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  <w:lang w:val="uk-UA"/>
              </w:rPr>
              <w:t>Р</w:t>
            </w:r>
            <w:r>
              <w:rPr>
                <w:color w:val="000000"/>
                <w:sz w:val="26"/>
                <w:szCs w:val="26"/>
              </w:rPr>
              <w:t>ТЦК та СП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7C62B4" w:rsidRDefault="00766168">
            <w:pPr>
              <w:pStyle w:val="a3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7C62B4">
        <w:trPr>
          <w:trHeight w:val="3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 xml:space="preserve">Організація перевезення призовників та військовозобов’язаних громадян з населених </w:t>
            </w:r>
            <w:proofErr w:type="gramStart"/>
            <w:r>
              <w:rPr>
                <w:color w:val="000000"/>
                <w:sz w:val="26"/>
                <w:szCs w:val="26"/>
              </w:rPr>
              <w:t>пунктів ,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що розташовані на території  </w:t>
            </w:r>
            <w:r>
              <w:rPr>
                <w:color w:val="000000"/>
                <w:sz w:val="26"/>
                <w:szCs w:val="26"/>
                <w:lang w:val="uk-UA"/>
              </w:rPr>
              <w:t>Тягинськї</w:t>
            </w:r>
            <w:r>
              <w:rPr>
                <w:color w:val="000000"/>
                <w:sz w:val="26"/>
                <w:szCs w:val="26"/>
              </w:rPr>
              <w:t xml:space="preserve"> сільської до Центру комплектування, на збірний пункт до м.Херсона для проходження огляду обласною медичною комісією 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</w:rPr>
              <w:t>Протяго</w:t>
            </w:r>
            <w:r>
              <w:rPr>
                <w:color w:val="000000"/>
                <w:sz w:val="26"/>
                <w:szCs w:val="26"/>
              </w:rPr>
              <w:t>м поточного року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both"/>
            </w:pPr>
            <w:r>
              <w:rPr>
                <w:color w:val="000000"/>
                <w:sz w:val="26"/>
                <w:szCs w:val="26"/>
                <w:lang w:val="uk-UA"/>
              </w:rPr>
              <w:t>Тягинська</w:t>
            </w:r>
            <w:r>
              <w:rPr>
                <w:color w:val="000000"/>
                <w:sz w:val="26"/>
                <w:szCs w:val="26"/>
              </w:rPr>
              <w:t xml:space="preserve"> сільська рада, </w:t>
            </w:r>
            <w:r>
              <w:rPr>
                <w:color w:val="000000"/>
                <w:sz w:val="26"/>
                <w:szCs w:val="26"/>
                <w:lang w:val="uk-UA"/>
              </w:rPr>
              <w:t>Бериславський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Р</w:t>
            </w:r>
            <w:r>
              <w:rPr>
                <w:color w:val="000000"/>
                <w:sz w:val="26"/>
                <w:szCs w:val="26"/>
              </w:rPr>
              <w:t>ТЦК та СП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shd w:val="clear" w:color="auto" w:fill="auto"/>
          </w:tcPr>
          <w:p w:rsidR="007C62B4" w:rsidRDefault="00766168">
            <w:pPr>
              <w:pStyle w:val="a3"/>
              <w:spacing w:beforeAutospacing="0" w:afterAutospacing="0" w:line="15" w:lineRule="atLeast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> </w:t>
      </w: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both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rPr>
          <w:lang w:val="uk-UA"/>
        </w:rPr>
      </w:pPr>
      <w:r>
        <w:rPr>
          <w:color w:val="000000"/>
          <w:sz w:val="26"/>
          <w:szCs w:val="26"/>
          <w:shd w:val="clear" w:color="auto" w:fill="FBFBFB"/>
          <w:lang w:val="uk-UA"/>
        </w:rPr>
        <w:t>Голова сільської ради</w:t>
      </w:r>
      <w:r>
        <w:rPr>
          <w:color w:val="000000"/>
          <w:sz w:val="26"/>
          <w:szCs w:val="26"/>
          <w:shd w:val="clear" w:color="auto" w:fill="FBFBFB"/>
        </w:rPr>
        <w:t>                           </w:t>
      </w:r>
      <w:r>
        <w:rPr>
          <w:color w:val="000000"/>
          <w:sz w:val="26"/>
          <w:szCs w:val="26"/>
          <w:shd w:val="clear" w:color="auto" w:fill="FBFBFB"/>
          <w:lang w:val="uk-UA"/>
        </w:rPr>
        <w:t>Раїса ПОНОМАРЕНКО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</w:pP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> 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</w:pP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> 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  <w:r>
        <w:rPr>
          <w:color w:val="000000"/>
          <w:sz w:val="26"/>
          <w:szCs w:val="26"/>
          <w:shd w:val="clear" w:color="auto" w:fill="FBFBFB"/>
        </w:rPr>
        <w:t>                                                          </w:t>
      </w: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jc w:val="center"/>
        <w:rPr>
          <w:color w:val="000000"/>
          <w:sz w:val="26"/>
          <w:szCs w:val="26"/>
          <w:shd w:val="clear" w:color="auto" w:fill="FBFBFB"/>
        </w:rPr>
      </w:pP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ind w:left="6200" w:firstLine="720"/>
        <w:jc w:val="center"/>
      </w:pPr>
      <w:r>
        <w:rPr>
          <w:color w:val="000000"/>
          <w:sz w:val="26"/>
          <w:szCs w:val="26"/>
          <w:shd w:val="clear" w:color="auto" w:fill="FBFBFB"/>
        </w:rPr>
        <w:t xml:space="preserve"> Додаток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ind w:leftChars="401" w:left="7198" w:rightChars="-46" w:right="-92" w:hangingChars="2460" w:hanging="6396"/>
      </w:pPr>
      <w:r>
        <w:rPr>
          <w:color w:val="000000"/>
          <w:sz w:val="26"/>
          <w:szCs w:val="26"/>
          <w:shd w:val="clear" w:color="auto" w:fill="FBFBFB"/>
        </w:rPr>
        <w:t>           </w:t>
      </w:r>
      <w:r>
        <w:rPr>
          <w:color w:val="000000"/>
          <w:sz w:val="26"/>
          <w:szCs w:val="26"/>
          <w:shd w:val="clear" w:color="auto" w:fill="FBFBFB"/>
        </w:rPr>
        <w:t xml:space="preserve">                                                                     </w:t>
      </w:r>
      <w:proofErr w:type="gramStart"/>
      <w:r>
        <w:rPr>
          <w:color w:val="000000"/>
          <w:sz w:val="26"/>
          <w:szCs w:val="26"/>
          <w:shd w:val="clear" w:color="auto" w:fill="FBFBFB"/>
        </w:rPr>
        <w:t>до</w:t>
      </w:r>
      <w:proofErr w:type="gramEnd"/>
      <w:r>
        <w:rPr>
          <w:color w:val="000000"/>
          <w:sz w:val="26"/>
          <w:szCs w:val="26"/>
          <w:shd w:val="clear" w:color="auto" w:fill="FBFBFB"/>
        </w:rPr>
        <w:t xml:space="preserve"> цільової програми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right"/>
      </w:pPr>
      <w:r>
        <w:rPr>
          <w:color w:val="000000"/>
          <w:sz w:val="26"/>
          <w:szCs w:val="26"/>
          <w:shd w:val="clear" w:color="auto" w:fill="FBFBFB"/>
        </w:rPr>
        <w:t>                                      "Призовна дільниця"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center"/>
      </w:pPr>
      <w:r>
        <w:rPr>
          <w:color w:val="000000"/>
          <w:sz w:val="26"/>
          <w:szCs w:val="26"/>
          <w:shd w:val="clear" w:color="auto" w:fill="FBFBFB"/>
        </w:rPr>
        <w:t>                                                                           </w:t>
      </w:r>
      <w:r>
        <w:rPr>
          <w:color w:val="000000"/>
          <w:sz w:val="26"/>
          <w:szCs w:val="26"/>
          <w:shd w:val="clear" w:color="auto" w:fill="FBFBFB"/>
          <w:lang w:val="ru-RU"/>
        </w:rPr>
        <w:t xml:space="preserve">                </w:t>
      </w:r>
      <w:proofErr w:type="gramStart"/>
      <w:r>
        <w:rPr>
          <w:color w:val="000000"/>
          <w:sz w:val="26"/>
          <w:szCs w:val="26"/>
          <w:shd w:val="clear" w:color="auto" w:fill="FBFBFB"/>
        </w:rPr>
        <w:t>на</w:t>
      </w:r>
      <w:proofErr w:type="gramEnd"/>
      <w:r>
        <w:rPr>
          <w:color w:val="000000"/>
          <w:sz w:val="26"/>
          <w:szCs w:val="26"/>
          <w:shd w:val="clear" w:color="auto" w:fill="FBFBFB"/>
        </w:rPr>
        <w:t xml:space="preserve"> 2021-2025 роки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right"/>
      </w:pPr>
      <w:r>
        <w:rPr>
          <w:rFonts w:ascii="Calibri" w:hAnsi="Calibri" w:cs="Calibri"/>
          <w:color w:val="000000"/>
          <w:sz w:val="22"/>
          <w:szCs w:val="22"/>
          <w:shd w:val="clear" w:color="auto" w:fill="FBFBFB"/>
        </w:rPr>
        <w:t>                                                                          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</w:pPr>
      <w:r>
        <w:rPr>
          <w:rFonts w:ascii="Calibri" w:hAnsi="Calibri" w:cs="Calibri"/>
          <w:color w:val="000000"/>
          <w:sz w:val="22"/>
          <w:szCs w:val="22"/>
          <w:shd w:val="clear" w:color="auto" w:fill="FBFBFB"/>
        </w:rPr>
        <w:t>                                                                          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</w:pPr>
      <w:r>
        <w:rPr>
          <w:rFonts w:ascii="Calibri" w:hAnsi="Calibri" w:cs="Calibri"/>
          <w:color w:val="000000"/>
          <w:sz w:val="22"/>
          <w:szCs w:val="22"/>
          <w:shd w:val="clear" w:color="auto" w:fill="FBFBFB"/>
        </w:rPr>
        <w:t>                                                       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center"/>
      </w:pPr>
      <w:r>
        <w:rPr>
          <w:b/>
          <w:bCs/>
          <w:color w:val="000000"/>
          <w:sz w:val="26"/>
          <w:szCs w:val="26"/>
          <w:shd w:val="clear" w:color="auto" w:fill="FBFBFB"/>
        </w:rPr>
        <w:t>РОЗРАХУНОК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center"/>
      </w:pPr>
      <w:proofErr w:type="gramStart"/>
      <w:r>
        <w:rPr>
          <w:b/>
          <w:bCs/>
          <w:color w:val="000000"/>
          <w:sz w:val="26"/>
          <w:szCs w:val="26"/>
          <w:shd w:val="clear" w:color="auto" w:fill="FBFBFB"/>
        </w:rPr>
        <w:t>потреби</w:t>
      </w:r>
      <w:proofErr w:type="gramEnd"/>
      <w:r>
        <w:rPr>
          <w:b/>
          <w:bCs/>
          <w:color w:val="000000"/>
          <w:sz w:val="26"/>
          <w:szCs w:val="26"/>
          <w:shd w:val="clear" w:color="auto" w:fill="FBFBFB"/>
        </w:rPr>
        <w:t xml:space="preserve"> фінансування програми </w:t>
      </w:r>
      <w:r>
        <w:rPr>
          <w:b/>
          <w:bCs/>
          <w:color w:val="000000"/>
          <w:sz w:val="26"/>
          <w:szCs w:val="26"/>
          <w:shd w:val="clear" w:color="auto" w:fill="FBFBFB"/>
        </w:rPr>
        <w:t>,,Призовна дільниця 2021-2025 роки”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jc w:val="center"/>
      </w:pPr>
      <w:proofErr w:type="gramStart"/>
      <w:r>
        <w:rPr>
          <w:b/>
          <w:bCs/>
          <w:color w:val="000000"/>
          <w:sz w:val="26"/>
          <w:szCs w:val="26"/>
          <w:shd w:val="clear" w:color="auto" w:fill="FBFBFB"/>
        </w:rPr>
        <w:t>за</w:t>
      </w:r>
      <w:proofErr w:type="gramEnd"/>
      <w:r>
        <w:rPr>
          <w:b/>
          <w:bCs/>
          <w:color w:val="000000"/>
          <w:sz w:val="26"/>
          <w:szCs w:val="26"/>
          <w:shd w:val="clear" w:color="auto" w:fill="FBFBFB"/>
        </w:rPr>
        <w:t xml:space="preserve"> рахунок коштів бюджету</w:t>
      </w:r>
      <w:r>
        <w:rPr>
          <w:b/>
          <w:bCs/>
          <w:color w:val="000000"/>
          <w:sz w:val="26"/>
          <w:szCs w:val="26"/>
          <w:shd w:val="clear" w:color="auto" w:fill="FBFBFB"/>
          <w:lang w:val="uk-UA"/>
        </w:rPr>
        <w:t xml:space="preserve"> </w:t>
      </w:r>
      <w:r>
        <w:rPr>
          <w:b/>
          <w:bCs/>
          <w:color w:val="000000"/>
          <w:sz w:val="26"/>
          <w:szCs w:val="26"/>
          <w:shd w:val="clear" w:color="auto" w:fill="FBFBFB"/>
          <w:lang w:val="ru-RU"/>
        </w:rPr>
        <w:t>Тягинсько</w:t>
      </w:r>
      <w:r>
        <w:rPr>
          <w:b/>
          <w:bCs/>
          <w:color w:val="000000"/>
          <w:sz w:val="26"/>
          <w:szCs w:val="26"/>
          <w:shd w:val="clear" w:color="auto" w:fill="FBFBFB"/>
          <w:lang w:val="uk-UA"/>
        </w:rPr>
        <w:t>ї</w:t>
      </w:r>
      <w:r>
        <w:rPr>
          <w:b/>
          <w:bCs/>
          <w:color w:val="000000"/>
          <w:sz w:val="26"/>
          <w:szCs w:val="26"/>
          <w:shd w:val="clear" w:color="auto" w:fill="FBFBFB"/>
        </w:rPr>
        <w:t xml:space="preserve"> сільської ради</w:t>
      </w:r>
    </w:p>
    <w:p w:rsidR="007C62B4" w:rsidRDefault="00766168">
      <w:pPr>
        <w:pStyle w:val="a3"/>
        <w:shd w:val="clear" w:color="auto" w:fill="FBFBFB"/>
        <w:spacing w:beforeAutospacing="0" w:after="160" w:afterAutospacing="0" w:line="15" w:lineRule="atLeast"/>
      </w:pP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> </w:t>
      </w:r>
    </w:p>
    <w:tbl>
      <w:tblPr>
        <w:tblW w:w="0" w:type="auto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2610"/>
        <w:gridCol w:w="997"/>
        <w:gridCol w:w="1169"/>
        <w:gridCol w:w="1169"/>
        <w:gridCol w:w="1109"/>
        <w:gridCol w:w="980"/>
      </w:tblGrid>
      <w:tr w:rsidR="007C6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</w:pPr>
            <w:r>
              <w:rPr>
                <w:b/>
                <w:bCs/>
                <w:color w:val="000000"/>
                <w:sz w:val="26"/>
                <w:szCs w:val="26"/>
              </w:rPr>
              <w:t>№</w:t>
            </w:r>
          </w:p>
          <w:p w:rsidR="007C62B4" w:rsidRDefault="00766168">
            <w:pPr>
              <w:pStyle w:val="a3"/>
              <w:spacing w:beforeAutospacing="0" w:afterAutospacing="0" w:line="15" w:lineRule="atLeast"/>
            </w:pPr>
            <w:r>
              <w:rPr>
                <w:b/>
                <w:bCs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</w:pPr>
            <w:r>
              <w:rPr>
                <w:b/>
                <w:bCs/>
                <w:color w:val="000000"/>
                <w:sz w:val="26"/>
                <w:szCs w:val="26"/>
              </w:rPr>
              <w:t>Найменування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2021 рік</w:t>
            </w:r>
          </w:p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тис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>. грн.)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2022 рік</w:t>
            </w:r>
          </w:p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тис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>. грн.)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2023 рік</w:t>
            </w:r>
          </w:p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тис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>. грн.)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2024рік</w:t>
            </w:r>
          </w:p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тис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>. грн.)</w:t>
            </w:r>
          </w:p>
          <w:p w:rsidR="007C62B4" w:rsidRDefault="00766168">
            <w:pPr>
              <w:pStyle w:val="a3"/>
              <w:spacing w:beforeAutospacing="0" w:after="160" w:afterAutospacing="0" w:line="15" w:lineRule="atLeast"/>
              <w:jc w:val="center"/>
            </w:pPr>
            <w:r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2025 рік</w:t>
            </w:r>
          </w:p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b/>
                <w:bCs/>
                <w:color w:val="000000"/>
                <w:sz w:val="26"/>
                <w:szCs w:val="26"/>
              </w:rPr>
              <w:t>(</w:t>
            </w:r>
            <w:proofErr w:type="gramStart"/>
            <w:r>
              <w:rPr>
                <w:b/>
                <w:bCs/>
                <w:color w:val="000000"/>
                <w:sz w:val="26"/>
                <w:szCs w:val="26"/>
              </w:rPr>
              <w:t>тис</w:t>
            </w:r>
            <w:proofErr w:type="gramEnd"/>
            <w:r>
              <w:rPr>
                <w:b/>
                <w:bCs/>
                <w:color w:val="000000"/>
                <w:sz w:val="26"/>
                <w:szCs w:val="26"/>
              </w:rPr>
              <w:t>. грн.)</w:t>
            </w:r>
          </w:p>
        </w:tc>
      </w:tr>
      <w:tr w:rsidR="007C6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>
              <w:rPr>
                <w:color w:val="000000"/>
                <w:sz w:val="26"/>
                <w:szCs w:val="26"/>
              </w:rPr>
              <w:t xml:space="preserve">Оплата транспортних послуг для перевезення призовників на медичний огляд </w:t>
            </w:r>
            <w:r>
              <w:rPr>
                <w:color w:val="000000"/>
                <w:sz w:val="26"/>
                <w:szCs w:val="26"/>
                <w:lang w:val="uk-UA"/>
              </w:rPr>
              <w:t>та призивний (збірний) пункт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spacing w:line="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spacing w:line="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spacing w:line="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spacing w:line="1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</w:tr>
      <w:tr w:rsidR="007C6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</w:pPr>
            <w:r>
              <w:rPr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</w:pPr>
            <w:r>
              <w:rPr>
                <w:color w:val="000000"/>
                <w:sz w:val="26"/>
                <w:szCs w:val="26"/>
              </w:rPr>
              <w:t xml:space="preserve">Медичний огляд допризовників </w:t>
            </w:r>
            <w:r>
              <w:rPr>
                <w:color w:val="000000"/>
                <w:sz w:val="26"/>
                <w:szCs w:val="26"/>
                <w:lang w:val="uk-UA"/>
              </w:rPr>
              <w:t>з</w:t>
            </w:r>
            <w:r>
              <w:rPr>
                <w:color w:val="000000"/>
                <w:sz w:val="26"/>
                <w:szCs w:val="26"/>
              </w:rPr>
              <w:t xml:space="preserve"> розрахунку </w:t>
            </w:r>
            <w:proofErr w:type="gramStart"/>
            <w:r>
              <w:rPr>
                <w:color w:val="000000"/>
                <w:sz w:val="26"/>
                <w:szCs w:val="26"/>
              </w:rPr>
              <w:t xml:space="preserve">вартості 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617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грн/чол.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  <w:lang w:val="uk-UA"/>
              </w:rPr>
              <w:t>31,467</w:t>
            </w: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  <w:lang w:val="uk-UA"/>
              </w:rPr>
              <w:t>31,467</w:t>
            </w: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  <w:lang w:val="uk-UA"/>
              </w:rPr>
              <w:t>31,467</w:t>
            </w: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  <w:lang w:val="uk-UA"/>
              </w:rPr>
              <w:t>31,467</w:t>
            </w: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</w:pPr>
            <w:r>
              <w:rPr>
                <w:color w:val="000000"/>
                <w:sz w:val="26"/>
                <w:szCs w:val="26"/>
                <w:lang w:val="uk-UA"/>
              </w:rPr>
              <w:t>31,467</w:t>
            </w: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7C6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Медичний огляд призовників</w:t>
            </w:r>
            <w:r>
              <w:rPr>
                <w:color w:val="000000"/>
                <w:sz w:val="26"/>
                <w:szCs w:val="26"/>
                <w:lang w:val="uk-UA"/>
              </w:rPr>
              <w:t xml:space="preserve"> за розрахунковою кількістю 65 осіб (за даними Центру комплектування) за рік (617 грн/чол)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43,19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spacing w:line="15" w:lineRule="atLeast"/>
              <w:jc w:val="center"/>
              <w:rPr>
                <w:rFonts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uk-UA"/>
              </w:rPr>
              <w:t>43,19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spacing w:line="15" w:lineRule="atLeast"/>
              <w:jc w:val="center"/>
              <w:rPr>
                <w:rFonts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uk-UA"/>
              </w:rPr>
              <w:t>43,19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spacing w:line="15" w:lineRule="atLeast"/>
              <w:jc w:val="center"/>
              <w:rPr>
                <w:rFonts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uk-UA"/>
              </w:rPr>
              <w:t>43,19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spacing w:line="15" w:lineRule="atLeast"/>
              <w:jc w:val="center"/>
              <w:rPr>
                <w:rFonts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uk-UA"/>
              </w:rPr>
              <w:t>43,19</w:t>
            </w:r>
          </w:p>
        </w:tc>
      </w:tr>
      <w:tr w:rsidR="007C6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Витрати на канцелярське приладдя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spacing w:line="15" w:lineRule="atLeast"/>
              <w:jc w:val="center"/>
              <w:rPr>
                <w:rFonts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spacing w:line="15" w:lineRule="atLeast"/>
              <w:jc w:val="center"/>
              <w:rPr>
                <w:rFonts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1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spacing w:line="15" w:lineRule="atLeast"/>
              <w:jc w:val="center"/>
              <w:rPr>
                <w:rFonts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spacing w:line="15" w:lineRule="atLeast"/>
              <w:jc w:val="center"/>
              <w:rPr>
                <w:rFonts w:cs="Times New Roman"/>
                <w:color w:val="000000"/>
                <w:sz w:val="26"/>
                <w:szCs w:val="26"/>
                <w:lang w:val="uk-UA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uk-UA"/>
              </w:rPr>
              <w:t>3</w:t>
            </w:r>
          </w:p>
        </w:tc>
      </w:tr>
      <w:tr w:rsidR="007C62B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</w:pPr>
            <w:r>
              <w:rPr>
                <w:color w:val="000000"/>
                <w:sz w:val="26"/>
                <w:szCs w:val="26"/>
              </w:rPr>
              <w:t>Всього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pStyle w:val="a3"/>
              <w:spacing w:beforeAutospacing="0" w:afterAutospacing="0" w:line="15" w:lineRule="atLeast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98,657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spacing w:line="15" w:lineRule="atLeast"/>
              <w:jc w:val="center"/>
            </w:pPr>
            <w:r>
              <w:rPr>
                <w:rFonts w:cs="Times New Roman"/>
                <w:color w:val="000000"/>
                <w:sz w:val="24"/>
                <w:szCs w:val="24"/>
                <w:lang w:val="uk-UA"/>
              </w:rPr>
              <w:t>98,657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spacing w:line="15" w:lineRule="atLeast"/>
              <w:jc w:val="center"/>
            </w:pPr>
            <w:r>
              <w:rPr>
                <w:rFonts w:cs="Times New Roman"/>
                <w:color w:val="000000"/>
                <w:sz w:val="24"/>
                <w:szCs w:val="24"/>
                <w:lang w:val="uk-UA"/>
              </w:rPr>
              <w:t>98,657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spacing w:line="15" w:lineRule="atLeast"/>
              <w:jc w:val="center"/>
            </w:pPr>
            <w:r>
              <w:rPr>
                <w:rFonts w:cs="Times New Roman"/>
                <w:color w:val="000000"/>
                <w:sz w:val="24"/>
                <w:szCs w:val="24"/>
                <w:lang w:val="uk-UA"/>
              </w:rPr>
              <w:t>98,657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7C62B4" w:rsidRDefault="00766168">
            <w:pPr>
              <w:spacing w:line="15" w:lineRule="atLeast"/>
              <w:jc w:val="center"/>
            </w:pPr>
            <w:r>
              <w:rPr>
                <w:rFonts w:cs="Times New Roman"/>
                <w:color w:val="000000"/>
                <w:sz w:val="24"/>
                <w:szCs w:val="24"/>
                <w:lang w:val="uk-UA"/>
              </w:rPr>
              <w:t>98,657</w:t>
            </w:r>
          </w:p>
        </w:tc>
      </w:tr>
    </w:tbl>
    <w:p w:rsidR="007C62B4" w:rsidRDefault="00766168">
      <w:pPr>
        <w:pStyle w:val="a3"/>
        <w:shd w:val="clear" w:color="auto" w:fill="FBFBFB"/>
        <w:spacing w:beforeAutospacing="0" w:afterAutospacing="0" w:line="15" w:lineRule="atLeast"/>
      </w:pP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> 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> </w:t>
      </w:r>
    </w:p>
    <w:p w:rsidR="007C62B4" w:rsidRDefault="007C62B4">
      <w:pPr>
        <w:pStyle w:val="a3"/>
        <w:shd w:val="clear" w:color="auto" w:fill="FBFBFB"/>
        <w:spacing w:beforeAutospacing="0" w:afterAutospacing="0" w:line="15" w:lineRule="atLeast"/>
        <w:ind w:rightChars="-46" w:right="-92"/>
        <w:rPr>
          <w:rFonts w:ascii="Arial" w:hAnsi="Arial" w:cs="Arial"/>
          <w:color w:val="000000"/>
          <w:sz w:val="20"/>
          <w:szCs w:val="20"/>
          <w:shd w:val="clear" w:color="auto" w:fill="FBFBFB"/>
        </w:rPr>
      </w:pP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</w:pP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> 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</w:pPr>
      <w:r>
        <w:rPr>
          <w:rFonts w:ascii="Arial" w:hAnsi="Arial" w:cs="Arial"/>
          <w:color w:val="000000"/>
          <w:sz w:val="20"/>
          <w:szCs w:val="20"/>
          <w:shd w:val="clear" w:color="auto" w:fill="FBFBFB"/>
        </w:rPr>
        <w:t> </w:t>
      </w:r>
    </w:p>
    <w:p w:rsidR="007C62B4" w:rsidRDefault="00766168">
      <w:pPr>
        <w:pStyle w:val="a3"/>
        <w:shd w:val="clear" w:color="auto" w:fill="FBFBFB"/>
        <w:spacing w:beforeAutospacing="0" w:afterAutospacing="0" w:line="15" w:lineRule="atLeast"/>
        <w:rPr>
          <w:lang w:val="uk-UA"/>
        </w:rPr>
      </w:pPr>
      <w:r>
        <w:rPr>
          <w:color w:val="000000"/>
          <w:sz w:val="26"/>
          <w:szCs w:val="26"/>
          <w:shd w:val="clear" w:color="auto" w:fill="FBFBFB"/>
          <w:lang w:val="uk-UA"/>
        </w:rPr>
        <w:t>Голова сільської ради</w:t>
      </w:r>
      <w:r>
        <w:rPr>
          <w:color w:val="000000"/>
          <w:sz w:val="26"/>
          <w:szCs w:val="26"/>
          <w:shd w:val="clear" w:color="auto" w:fill="FBFBFB"/>
        </w:rPr>
        <w:t xml:space="preserve">                                     </w:t>
      </w:r>
      <w:r>
        <w:rPr>
          <w:color w:val="000000"/>
          <w:sz w:val="26"/>
          <w:szCs w:val="26"/>
          <w:shd w:val="clear" w:color="auto" w:fill="FBFBFB"/>
          <w:lang w:val="uk-UA"/>
        </w:rPr>
        <w:t>Раїса ПОНОМАРЕНКО</w:t>
      </w:r>
    </w:p>
    <w:p w:rsidR="007C62B4" w:rsidRDefault="007C62B4"/>
    <w:sectPr w:rsidR="007C62B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defaultTabStop w:val="720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34FE1"/>
    <w:rsid w:val="00766168"/>
    <w:rsid w:val="007C62B4"/>
    <w:rsid w:val="2DCF6EA8"/>
    <w:rsid w:val="483D6787"/>
    <w:rsid w:val="67E34FE1"/>
    <w:rsid w:val="6877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pPr>
      <w:spacing w:beforeAutospacing="1" w:afterAutospacing="1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1757</Words>
  <Characters>10019</Characters>
  <Application>Microsoft Office Word</Application>
  <DocSecurity>0</DocSecurity>
  <Lines>83</Lines>
  <Paragraphs>23</Paragraphs>
  <ScaleCrop>false</ScaleCrop>
  <Company/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IdeaPad</dc:creator>
  <cp:lastModifiedBy>anton</cp:lastModifiedBy>
  <cp:revision>2</cp:revision>
  <dcterms:created xsi:type="dcterms:W3CDTF">2021-03-10T07:49:00Z</dcterms:created>
  <dcterms:modified xsi:type="dcterms:W3CDTF">2021-03-29T16:48:00Z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