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EE" w:rsidRDefault="004947EE" w:rsidP="004947EE">
      <w:pPr>
        <w:tabs>
          <w:tab w:val="left" w:pos="4132"/>
        </w:tabs>
        <w:rPr>
          <w:rFonts w:ascii="Times New Roman" w:hAnsi="Times New Roman"/>
          <w:b/>
          <w:sz w:val="26"/>
          <w:szCs w:val="26"/>
        </w:rPr>
      </w:pPr>
    </w:p>
    <w:p w:rsidR="004947EE" w:rsidRDefault="004947EE" w:rsidP="004947EE">
      <w:pPr>
        <w:tabs>
          <w:tab w:val="left" w:pos="4132"/>
        </w:tabs>
        <w:rPr>
          <w:rFonts w:ascii="Times New Roman" w:hAnsi="Times New Roman"/>
          <w:b/>
          <w:sz w:val="26"/>
          <w:szCs w:val="26"/>
        </w:rPr>
      </w:pPr>
    </w:p>
    <w:p w:rsidR="004947EE" w:rsidRDefault="004947EE" w:rsidP="004947EE">
      <w:pPr>
        <w:tabs>
          <w:tab w:val="left" w:pos="4132"/>
        </w:tabs>
        <w:rPr>
          <w:rFonts w:ascii="Times New Roman" w:hAnsi="Times New Roman"/>
          <w:b/>
          <w:sz w:val="26"/>
          <w:szCs w:val="26"/>
        </w:rPr>
      </w:pPr>
    </w:p>
    <w:p w:rsidR="0052527E" w:rsidRDefault="0052527E" w:rsidP="004947EE">
      <w:pPr>
        <w:tabs>
          <w:tab w:val="left" w:pos="4132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52527E">
        <w:rPr>
          <w:rFonts w:ascii="Times New Roman" w:hAnsi="Times New Roman"/>
          <w:b/>
          <w:sz w:val="26"/>
          <w:szCs w:val="26"/>
        </w:rPr>
        <w:drawing>
          <wp:inline distT="0" distB="0" distL="0" distR="0">
            <wp:extent cx="429260" cy="612140"/>
            <wp:effectExtent l="19050" t="0" r="8890" b="0"/>
            <wp:docPr id="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7EE">
        <w:rPr>
          <w:rFonts w:ascii="Times New Roman" w:hAnsi="Times New Roman"/>
          <w:b/>
          <w:sz w:val="26"/>
          <w:szCs w:val="26"/>
        </w:rPr>
        <w:t xml:space="preserve"> </w:t>
      </w:r>
    </w:p>
    <w:p w:rsidR="004947EE" w:rsidRDefault="004947EE" w:rsidP="0052527E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</w:t>
      </w:r>
      <w:r w:rsidRPr="00EB6F1E">
        <w:rPr>
          <w:rFonts w:ascii="Times New Roman" w:hAnsi="Times New Roman"/>
          <w:b/>
          <w:sz w:val="26"/>
          <w:szCs w:val="26"/>
        </w:rPr>
        <w:t>ЯГИНСЬКА СІЛЬСЬКА РАДА</w:t>
      </w:r>
    </w:p>
    <w:p w:rsidR="004947EE" w:rsidRPr="00EB6F1E" w:rsidRDefault="004947EE" w:rsidP="0052527E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</w:rPr>
      </w:pPr>
      <w:r w:rsidRPr="00EB6F1E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4947EE" w:rsidRPr="00EB6F1E" w:rsidRDefault="0052527E" w:rsidP="0052527E">
      <w:pPr>
        <w:tabs>
          <w:tab w:val="left" w:pos="4132"/>
        </w:tabs>
        <w:ind w:firstLine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ТРИДЦЯТЬ ВОСЬМА </w:t>
      </w:r>
      <w:r w:rsidR="004947EE" w:rsidRPr="00EB6F1E">
        <w:rPr>
          <w:rFonts w:ascii="Times New Roman" w:hAnsi="Times New Roman"/>
          <w:b/>
          <w:sz w:val="26"/>
          <w:szCs w:val="26"/>
        </w:rPr>
        <w:t>СЕСІЯ СЬОМОГО СКЛИКАННЯ</w:t>
      </w:r>
    </w:p>
    <w:p w:rsidR="004947EE" w:rsidRPr="00EB6F1E" w:rsidRDefault="004947EE" w:rsidP="0052527E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4947EE" w:rsidRPr="00EB6F1E" w:rsidRDefault="004947EE" w:rsidP="0052527E">
      <w:pPr>
        <w:jc w:val="center"/>
        <w:rPr>
          <w:rFonts w:ascii="Times New Roman" w:hAnsi="Times New Roman"/>
          <w:spacing w:val="40"/>
          <w:sz w:val="26"/>
          <w:szCs w:val="26"/>
        </w:rPr>
      </w:pPr>
      <w:r w:rsidRPr="00EB6F1E">
        <w:rPr>
          <w:rFonts w:ascii="Times New Roman" w:hAnsi="Times New Roman"/>
          <w:spacing w:val="40"/>
          <w:sz w:val="26"/>
          <w:szCs w:val="26"/>
        </w:rPr>
        <w:t>РІШЕННЯ</w:t>
      </w:r>
    </w:p>
    <w:p w:rsidR="004947EE" w:rsidRPr="00EB6F1E" w:rsidRDefault="004947EE" w:rsidP="004947EE">
      <w:pPr>
        <w:jc w:val="center"/>
        <w:rPr>
          <w:rFonts w:ascii="Times New Roman" w:hAnsi="Times New Roman"/>
          <w:spacing w:val="40"/>
          <w:sz w:val="26"/>
          <w:szCs w:val="26"/>
        </w:rPr>
      </w:pPr>
    </w:p>
    <w:p w:rsidR="004947EE" w:rsidRPr="0052527E" w:rsidRDefault="0052527E" w:rsidP="004947EE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  <w:r w:rsidRPr="0052527E">
        <w:rPr>
          <w:rFonts w:ascii="Times New Roman" w:hAnsi="Times New Roman"/>
          <w:sz w:val="26"/>
          <w:szCs w:val="26"/>
        </w:rPr>
        <w:t>23.12.2019</w:t>
      </w:r>
      <w:r w:rsidR="004947EE" w:rsidRPr="0052527E">
        <w:rPr>
          <w:rFonts w:ascii="Times New Roman" w:hAnsi="Times New Roman"/>
          <w:sz w:val="26"/>
          <w:szCs w:val="26"/>
        </w:rPr>
        <w:tab/>
        <w:t>№</w:t>
      </w:r>
      <w:r w:rsidRPr="0052527E">
        <w:rPr>
          <w:rFonts w:ascii="Times New Roman" w:hAnsi="Times New Roman"/>
          <w:sz w:val="26"/>
          <w:szCs w:val="26"/>
        </w:rPr>
        <w:t xml:space="preserve"> 440</w:t>
      </w:r>
    </w:p>
    <w:p w:rsidR="004947EE" w:rsidRPr="0019510D" w:rsidRDefault="004947EE" w:rsidP="004947EE">
      <w:pPr>
        <w:rPr>
          <w:rFonts w:ascii="Times New Roman" w:hAnsi="Times New Roman"/>
          <w:sz w:val="26"/>
          <w:szCs w:val="26"/>
        </w:rPr>
      </w:pPr>
      <w:r w:rsidRPr="0019510D">
        <w:rPr>
          <w:rFonts w:ascii="Times New Roman" w:hAnsi="Times New Roman"/>
          <w:sz w:val="26"/>
          <w:szCs w:val="26"/>
        </w:rPr>
        <w:t>Про преміювання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Pr="0019510D">
        <w:rPr>
          <w:rFonts w:ascii="Times New Roman" w:hAnsi="Times New Roman"/>
          <w:sz w:val="26"/>
          <w:szCs w:val="26"/>
        </w:rPr>
        <w:t xml:space="preserve">сільського голови </w:t>
      </w:r>
    </w:p>
    <w:p w:rsidR="004947EE" w:rsidRPr="00EB6F1E" w:rsidRDefault="004947EE" w:rsidP="004947EE">
      <w:pPr>
        <w:rPr>
          <w:rFonts w:ascii="Times New Roman" w:hAnsi="Times New Roman"/>
          <w:sz w:val="26"/>
          <w:szCs w:val="26"/>
        </w:rPr>
      </w:pPr>
      <w:r w:rsidRPr="00EB6F1E">
        <w:rPr>
          <w:rFonts w:ascii="Times New Roman" w:hAnsi="Times New Roman"/>
          <w:sz w:val="26"/>
          <w:szCs w:val="26"/>
        </w:rPr>
        <w:t>Пономаренко Р.М. у період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Pr="00EB6F1E">
        <w:rPr>
          <w:rFonts w:ascii="Times New Roman" w:hAnsi="Times New Roman"/>
          <w:sz w:val="26"/>
          <w:szCs w:val="26"/>
        </w:rPr>
        <w:t>січень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Pr="00EB6F1E">
        <w:rPr>
          <w:rFonts w:ascii="Times New Roman" w:hAnsi="Times New Roman"/>
          <w:sz w:val="26"/>
          <w:szCs w:val="26"/>
        </w:rPr>
        <w:t>-</w:t>
      </w:r>
    </w:p>
    <w:p w:rsidR="004947EE" w:rsidRPr="00EB6F1E" w:rsidRDefault="004947EE" w:rsidP="004947EE">
      <w:pPr>
        <w:rPr>
          <w:rFonts w:ascii="Times New Roman" w:hAnsi="Times New Roman"/>
          <w:sz w:val="26"/>
          <w:szCs w:val="26"/>
        </w:rPr>
      </w:pPr>
      <w:r w:rsidRPr="00EB6F1E">
        <w:rPr>
          <w:rFonts w:ascii="Times New Roman" w:hAnsi="Times New Roman"/>
          <w:sz w:val="26"/>
          <w:szCs w:val="26"/>
        </w:rPr>
        <w:t>грудень 20</w:t>
      </w:r>
      <w:r w:rsidRPr="009B4FB5">
        <w:rPr>
          <w:rFonts w:ascii="Times New Roman" w:hAnsi="Times New Roman"/>
          <w:sz w:val="26"/>
          <w:szCs w:val="26"/>
        </w:rPr>
        <w:t>20</w:t>
      </w:r>
      <w:r w:rsidRPr="00EB6F1E">
        <w:rPr>
          <w:rFonts w:ascii="Times New Roman" w:hAnsi="Times New Roman"/>
          <w:sz w:val="26"/>
          <w:szCs w:val="26"/>
        </w:rPr>
        <w:t xml:space="preserve"> року</w:t>
      </w:r>
    </w:p>
    <w:p w:rsidR="004947EE" w:rsidRPr="00E31B44" w:rsidRDefault="004947EE" w:rsidP="004947EE"/>
    <w:p w:rsidR="004947EE" w:rsidRPr="00EB6F1E" w:rsidRDefault="004947EE" w:rsidP="004947E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B6F1E">
        <w:rPr>
          <w:rFonts w:ascii="Times New Roman" w:hAnsi="Times New Roman"/>
          <w:sz w:val="26"/>
          <w:szCs w:val="26"/>
        </w:rPr>
        <w:t xml:space="preserve">Відповідно до Положення про преміювання працівників апарату Тягинської сільської ради, </w:t>
      </w:r>
      <w:r>
        <w:rPr>
          <w:rFonts w:ascii="Times New Roman" w:hAnsi="Times New Roman"/>
          <w:sz w:val="26"/>
          <w:szCs w:val="26"/>
        </w:rPr>
        <w:t>Постанови Кабінету Міністрів України від 9 березня 2006 року № 268 « Про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упорядкування структури та умов оплати праці працівників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апарату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органів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виконавчої влади, органів прокуратури, судів та інших органів», зі змінами </w:t>
      </w:r>
      <w:r w:rsidRPr="00EB6F1E">
        <w:rPr>
          <w:rFonts w:ascii="Times New Roman" w:hAnsi="Times New Roman"/>
          <w:sz w:val="26"/>
          <w:szCs w:val="26"/>
        </w:rPr>
        <w:t>за сумлінне виконання посадових повноважень, керуючись Законом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Pr="00EB6F1E">
        <w:rPr>
          <w:rFonts w:ascii="Times New Roman" w:hAnsi="Times New Roman"/>
          <w:sz w:val="26"/>
          <w:szCs w:val="26"/>
        </w:rPr>
        <w:t>України «Про місцеве самоврядування в Україні», сільська рада</w:t>
      </w:r>
    </w:p>
    <w:p w:rsidR="004947EE" w:rsidRDefault="004947EE" w:rsidP="004947EE">
      <w:pPr>
        <w:jc w:val="center"/>
        <w:rPr>
          <w:rFonts w:ascii="Times New Roman" w:hAnsi="Times New Roman"/>
          <w:sz w:val="26"/>
          <w:szCs w:val="26"/>
        </w:rPr>
      </w:pPr>
    </w:p>
    <w:p w:rsidR="004947EE" w:rsidRDefault="004947EE" w:rsidP="004947EE">
      <w:pPr>
        <w:jc w:val="center"/>
        <w:rPr>
          <w:rFonts w:ascii="Times New Roman" w:hAnsi="Times New Roman"/>
          <w:sz w:val="26"/>
          <w:szCs w:val="26"/>
        </w:rPr>
      </w:pPr>
      <w:r w:rsidRPr="00EB6F1E">
        <w:rPr>
          <w:rFonts w:ascii="Times New Roman" w:hAnsi="Times New Roman"/>
          <w:sz w:val="26"/>
          <w:szCs w:val="26"/>
        </w:rPr>
        <w:t>В И Р І Ш И Л А :</w:t>
      </w:r>
    </w:p>
    <w:p w:rsidR="004947EE" w:rsidRPr="00EB6F1E" w:rsidRDefault="004947EE" w:rsidP="004947EE">
      <w:pPr>
        <w:jc w:val="center"/>
        <w:rPr>
          <w:rFonts w:ascii="Times New Roman" w:hAnsi="Times New Roman"/>
          <w:sz w:val="26"/>
          <w:szCs w:val="26"/>
        </w:rPr>
      </w:pPr>
    </w:p>
    <w:p w:rsidR="004947EE" w:rsidRDefault="004947EE" w:rsidP="004947E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B6F1E">
        <w:rPr>
          <w:rFonts w:ascii="Times New Roman" w:hAnsi="Times New Roman"/>
          <w:sz w:val="26"/>
          <w:szCs w:val="26"/>
        </w:rPr>
        <w:t>1. Преміювати сільського голову Пономаренко Раїсу Миколаївну у період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Pr="00EB6F1E">
        <w:rPr>
          <w:rFonts w:ascii="Times New Roman" w:hAnsi="Times New Roman"/>
          <w:sz w:val="26"/>
          <w:szCs w:val="26"/>
        </w:rPr>
        <w:t>січень - грудень 20</w:t>
      </w:r>
      <w:r w:rsidRPr="005437B5">
        <w:rPr>
          <w:rFonts w:ascii="Times New Roman" w:hAnsi="Times New Roman"/>
          <w:sz w:val="26"/>
          <w:szCs w:val="26"/>
        </w:rPr>
        <w:t>20</w:t>
      </w:r>
      <w:r w:rsidRPr="00EB6F1E">
        <w:rPr>
          <w:rFonts w:ascii="Times New Roman" w:hAnsi="Times New Roman"/>
          <w:sz w:val="26"/>
          <w:szCs w:val="26"/>
        </w:rPr>
        <w:t xml:space="preserve"> року в розмірі </w:t>
      </w:r>
      <w:r w:rsidR="0052527E">
        <w:rPr>
          <w:rFonts w:ascii="Times New Roman" w:hAnsi="Times New Roman"/>
          <w:sz w:val="26"/>
          <w:szCs w:val="26"/>
        </w:rPr>
        <w:t>100</w:t>
      </w:r>
      <w:r w:rsidRPr="00EB6F1E">
        <w:rPr>
          <w:rFonts w:ascii="Times New Roman" w:hAnsi="Times New Roman"/>
          <w:sz w:val="26"/>
          <w:szCs w:val="26"/>
        </w:rPr>
        <w:t>% від посадового окладу з урахуванням доплати за ранг та вислугу років щомісячно, пропорційно відпрацьованим робочим дням,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Pr="00EB6F1E">
        <w:rPr>
          <w:rFonts w:ascii="Times New Roman" w:hAnsi="Times New Roman"/>
          <w:sz w:val="26"/>
          <w:szCs w:val="26"/>
        </w:rPr>
        <w:t>за умови виконання сільського бюджету та відсутності кредиторської заборгованості по заробітній платі бюджетних установ сільської ради та енергоносіям.</w:t>
      </w:r>
    </w:p>
    <w:p w:rsidR="004947EE" w:rsidRPr="00EB6F1E" w:rsidRDefault="004947EE" w:rsidP="004947E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B6F1E">
        <w:rPr>
          <w:rFonts w:ascii="Times New Roman" w:hAnsi="Times New Roman"/>
          <w:sz w:val="26"/>
          <w:szCs w:val="26"/>
        </w:rPr>
        <w:t xml:space="preserve">2. Контроль за виконанням </w:t>
      </w:r>
      <w:r>
        <w:rPr>
          <w:rFonts w:ascii="Times New Roman" w:hAnsi="Times New Roman"/>
          <w:sz w:val="26"/>
          <w:szCs w:val="26"/>
        </w:rPr>
        <w:t>даного</w:t>
      </w:r>
      <w:r w:rsidRPr="00EB6F1E">
        <w:rPr>
          <w:rFonts w:ascii="Times New Roman" w:hAnsi="Times New Roman"/>
          <w:sz w:val="26"/>
          <w:szCs w:val="26"/>
        </w:rPr>
        <w:t xml:space="preserve"> рішення покласти на постійну комісію сільської ради з питань планування, бюджету, фінансів управління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Pr="00EB6F1E">
        <w:rPr>
          <w:rFonts w:ascii="Times New Roman" w:hAnsi="Times New Roman"/>
          <w:sz w:val="26"/>
          <w:szCs w:val="26"/>
        </w:rPr>
        <w:t>комунальною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Pr="00EB6F1E">
        <w:rPr>
          <w:rFonts w:ascii="Times New Roman" w:hAnsi="Times New Roman"/>
          <w:sz w:val="26"/>
          <w:szCs w:val="26"/>
        </w:rPr>
        <w:t>власністю.</w:t>
      </w:r>
      <w:r w:rsidR="0052527E">
        <w:rPr>
          <w:rFonts w:ascii="Times New Roman" w:hAnsi="Times New Roman"/>
          <w:sz w:val="26"/>
          <w:szCs w:val="26"/>
        </w:rPr>
        <w:t xml:space="preserve"> </w:t>
      </w:r>
    </w:p>
    <w:p w:rsidR="004947EE" w:rsidRPr="00EB6F1E" w:rsidRDefault="004947EE" w:rsidP="004947EE">
      <w:pPr>
        <w:rPr>
          <w:rFonts w:ascii="Times New Roman" w:hAnsi="Times New Roman"/>
          <w:sz w:val="26"/>
          <w:szCs w:val="26"/>
        </w:rPr>
      </w:pPr>
    </w:p>
    <w:p w:rsidR="004947EE" w:rsidRDefault="004947EE" w:rsidP="004947EE">
      <w:pPr>
        <w:tabs>
          <w:tab w:val="left" w:pos="3458"/>
        </w:tabs>
        <w:jc w:val="both"/>
        <w:rPr>
          <w:rFonts w:ascii="Times New Roman" w:hAnsi="Times New Roman"/>
          <w:sz w:val="26"/>
          <w:szCs w:val="26"/>
        </w:rPr>
      </w:pPr>
    </w:p>
    <w:p w:rsidR="004947EE" w:rsidRDefault="004947EE" w:rsidP="0052527E">
      <w:pPr>
        <w:tabs>
          <w:tab w:val="left" w:pos="6804"/>
        </w:tabs>
        <w:jc w:val="both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F5112">
        <w:rPr>
          <w:rFonts w:ascii="Times New Roman" w:hAnsi="Times New Roman"/>
          <w:sz w:val="26"/>
          <w:szCs w:val="26"/>
        </w:rPr>
        <w:t>ільський голова</w:t>
      </w:r>
      <w:r w:rsidR="0052527E">
        <w:rPr>
          <w:rFonts w:ascii="Times New Roman" w:hAnsi="Times New Roman"/>
          <w:sz w:val="26"/>
          <w:szCs w:val="26"/>
        </w:rPr>
        <w:t xml:space="preserve"> </w:t>
      </w:r>
      <w:r w:rsidR="0052527E">
        <w:rPr>
          <w:rFonts w:ascii="Times New Roman" w:hAnsi="Times New Roman"/>
          <w:sz w:val="26"/>
          <w:szCs w:val="26"/>
        </w:rPr>
        <w:tab/>
      </w:r>
      <w:r w:rsidRPr="007F5112">
        <w:rPr>
          <w:rFonts w:ascii="Times New Roman" w:hAnsi="Times New Roman"/>
          <w:sz w:val="26"/>
          <w:szCs w:val="26"/>
        </w:rPr>
        <w:t>Р.П</w:t>
      </w:r>
      <w:r>
        <w:rPr>
          <w:rFonts w:ascii="Times New Roman" w:hAnsi="Times New Roman"/>
          <w:sz w:val="26"/>
          <w:szCs w:val="26"/>
        </w:rPr>
        <w:t>ОНОМАРЕНКО</w:t>
      </w:r>
    </w:p>
    <w:sectPr w:rsidR="004947EE" w:rsidSect="0052527E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47EE"/>
    <w:rsid w:val="00393CE7"/>
    <w:rsid w:val="004947EE"/>
    <w:rsid w:val="0052527E"/>
    <w:rsid w:val="006D4E3C"/>
    <w:rsid w:val="00F23B27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E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458</Characters>
  <Application>Microsoft Office Word</Application>
  <DocSecurity>0</DocSecurity>
  <Lines>3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2019-12-24T06:27:00Z</dcterms:created>
  <dcterms:modified xsi:type="dcterms:W3CDTF">2019-12-24T07:33:00Z</dcterms:modified>
</cp:coreProperties>
</file>