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A5" w:rsidRPr="00831F03" w:rsidRDefault="00DD09A5" w:rsidP="00DD09A5">
      <w:pPr>
        <w:spacing w:after="160" w:line="240" w:lineRule="auto"/>
        <w:jc w:val="right"/>
        <w:rPr>
          <w:rFonts w:ascii="Times New Roman" w:hAnsi="Times New Roman"/>
          <w:sz w:val="24"/>
          <w:szCs w:val="24"/>
          <w:lang w:val="uk-UA"/>
        </w:rPr>
      </w:pPr>
      <w:r w:rsidRPr="00831F03">
        <w:rPr>
          <w:rFonts w:ascii="Times New Roman" w:hAnsi="Times New Roman"/>
          <w:sz w:val="24"/>
          <w:szCs w:val="24"/>
          <w:lang w:val="uk-UA"/>
        </w:rPr>
        <w:t>Додаток 1 до рішення</w:t>
      </w:r>
    </w:p>
    <w:p w:rsidR="00DD09A5" w:rsidRPr="00831F03" w:rsidRDefault="00DD09A5" w:rsidP="00DD09A5">
      <w:pPr>
        <w:tabs>
          <w:tab w:val="center" w:pos="4762"/>
          <w:tab w:val="left" w:pos="6804"/>
          <w:tab w:val="right" w:pos="9525"/>
        </w:tabs>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32 </w:t>
      </w:r>
      <w:r w:rsidRPr="00831F03">
        <w:rPr>
          <w:rFonts w:ascii="Times New Roman" w:hAnsi="Times New Roman"/>
          <w:sz w:val="24"/>
          <w:szCs w:val="24"/>
          <w:lang w:val="uk-UA"/>
        </w:rPr>
        <w:t xml:space="preserve"> сесії Тягинської сільської ради </w:t>
      </w:r>
    </w:p>
    <w:p w:rsidR="00DD09A5" w:rsidRPr="00831F03" w:rsidRDefault="00DD09A5" w:rsidP="00DD09A5">
      <w:pPr>
        <w:tabs>
          <w:tab w:val="left" w:pos="5355"/>
          <w:tab w:val="left" w:pos="5387"/>
          <w:tab w:val="left" w:pos="6804"/>
          <w:tab w:val="right" w:pos="9639"/>
        </w:tabs>
        <w:spacing w:after="0" w:line="240" w:lineRule="auto"/>
        <w:jc w:val="right"/>
        <w:rPr>
          <w:rFonts w:ascii="Times New Roman" w:hAnsi="Times New Roman"/>
          <w:sz w:val="24"/>
          <w:szCs w:val="24"/>
          <w:lang w:val="uk-UA"/>
        </w:rPr>
      </w:pPr>
      <w:r w:rsidRPr="00831F03">
        <w:rPr>
          <w:rFonts w:ascii="Times New Roman" w:hAnsi="Times New Roman"/>
          <w:sz w:val="24"/>
          <w:szCs w:val="24"/>
          <w:lang w:val="uk-UA"/>
        </w:rPr>
        <w:t xml:space="preserve">7 скликання від </w:t>
      </w:r>
      <w:r>
        <w:rPr>
          <w:rFonts w:ascii="Times New Roman" w:hAnsi="Times New Roman"/>
          <w:sz w:val="24"/>
          <w:szCs w:val="24"/>
          <w:lang w:val="uk-UA"/>
        </w:rPr>
        <w:t>29.05.2019</w:t>
      </w:r>
      <w:r w:rsidRPr="00831F03">
        <w:rPr>
          <w:rFonts w:ascii="Times New Roman" w:hAnsi="Times New Roman"/>
          <w:sz w:val="24"/>
          <w:szCs w:val="24"/>
          <w:lang w:val="uk-UA"/>
        </w:rPr>
        <w:t xml:space="preserve"> №</w:t>
      </w:r>
      <w:r>
        <w:rPr>
          <w:rFonts w:ascii="Times New Roman" w:hAnsi="Times New Roman"/>
          <w:sz w:val="24"/>
          <w:szCs w:val="24"/>
          <w:lang w:val="uk-UA"/>
        </w:rPr>
        <w:t xml:space="preserve"> 369</w:t>
      </w:r>
    </w:p>
    <w:p w:rsidR="00DD09A5" w:rsidRPr="00831F03" w:rsidRDefault="00DD09A5" w:rsidP="00DD09A5">
      <w:pPr>
        <w:spacing w:after="0" w:line="240" w:lineRule="auto"/>
        <w:jc w:val="right"/>
        <w:rPr>
          <w:rFonts w:ascii="Times New Roman" w:hAnsi="Times New Roman"/>
          <w:sz w:val="24"/>
          <w:szCs w:val="24"/>
          <w:lang w:val="uk-UA"/>
        </w:rPr>
      </w:pPr>
    </w:p>
    <w:p w:rsidR="00DD09A5" w:rsidRPr="00831F03" w:rsidRDefault="00DD09A5" w:rsidP="00DD09A5">
      <w:pPr>
        <w:spacing w:after="0" w:line="240" w:lineRule="auto"/>
        <w:jc w:val="center"/>
        <w:rPr>
          <w:rFonts w:ascii="Times New Roman" w:hAnsi="Times New Roman"/>
          <w:b/>
          <w:sz w:val="24"/>
          <w:szCs w:val="24"/>
          <w:lang w:val="uk-UA"/>
        </w:rPr>
      </w:pPr>
      <w:r w:rsidRPr="00831F03">
        <w:rPr>
          <w:rFonts w:ascii="Times New Roman" w:hAnsi="Times New Roman"/>
          <w:b/>
          <w:sz w:val="24"/>
          <w:szCs w:val="24"/>
          <w:lang w:val="uk-UA"/>
        </w:rPr>
        <w:t>Транспортний податок</w:t>
      </w:r>
    </w:p>
    <w:p w:rsidR="00DD09A5" w:rsidRPr="00831F03" w:rsidRDefault="00DD09A5" w:rsidP="00DD09A5">
      <w:pPr>
        <w:spacing w:after="0" w:line="240" w:lineRule="auto"/>
        <w:jc w:val="center"/>
        <w:rPr>
          <w:rFonts w:ascii="Times New Roman" w:hAnsi="Times New Roman"/>
          <w:sz w:val="24"/>
          <w:szCs w:val="24"/>
          <w:lang w:val="uk-UA"/>
        </w:rPr>
      </w:pPr>
    </w:p>
    <w:p w:rsidR="00DD09A5" w:rsidRPr="00831F03" w:rsidRDefault="00DD09A5" w:rsidP="00DD09A5">
      <w:pPr>
        <w:spacing w:after="0" w:line="240" w:lineRule="auto"/>
        <w:ind w:firstLine="708"/>
        <w:jc w:val="both"/>
        <w:rPr>
          <w:rFonts w:ascii="Times New Roman" w:eastAsia="Times New Roman" w:hAnsi="Times New Roman"/>
          <w:color w:val="000000"/>
          <w:sz w:val="24"/>
          <w:szCs w:val="24"/>
          <w:shd w:val="clear" w:color="auto" w:fill="FFFFFF"/>
          <w:lang w:val="uk-UA" w:eastAsia="uk-UA"/>
        </w:rPr>
      </w:pPr>
      <w:r w:rsidRPr="00831F03">
        <w:rPr>
          <w:rFonts w:ascii="Times New Roman" w:eastAsia="Times New Roman" w:hAnsi="Times New Roman"/>
          <w:color w:val="000000"/>
          <w:sz w:val="24"/>
          <w:szCs w:val="24"/>
          <w:shd w:val="clear" w:color="auto" w:fill="FFFFFF"/>
          <w:lang w:val="uk-UA" w:eastAsia="uk-UA"/>
        </w:rPr>
        <w:t>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вимог підпункту 267.2.1 пункту 267.2 ст.267 Податкового кодексу України є об’єктами оподаткування.</w:t>
      </w:r>
    </w:p>
    <w:p w:rsidR="00DD09A5" w:rsidRPr="00831F03" w:rsidRDefault="00DD09A5" w:rsidP="00DD09A5">
      <w:pPr>
        <w:spacing w:after="0" w:line="240" w:lineRule="auto"/>
        <w:ind w:firstLine="708"/>
        <w:jc w:val="both"/>
        <w:rPr>
          <w:rFonts w:ascii="Times New Roman" w:eastAsia="Times New Roman" w:hAnsi="Times New Roman"/>
          <w:color w:val="000000"/>
          <w:sz w:val="24"/>
          <w:szCs w:val="24"/>
          <w:shd w:val="clear" w:color="auto" w:fill="FFFFFF"/>
          <w:lang w:val="uk-UA" w:eastAsia="uk-UA"/>
        </w:rPr>
      </w:pPr>
      <w:r w:rsidRPr="00831F03">
        <w:rPr>
          <w:rFonts w:ascii="Times New Roman" w:eastAsia="Times New Roman" w:hAnsi="Times New Roman"/>
          <w:color w:val="000000"/>
          <w:sz w:val="24"/>
          <w:szCs w:val="24"/>
          <w:shd w:val="clear" w:color="auto" w:fill="FFFFFF"/>
          <w:lang w:val="uk-UA" w:eastAsia="uk-UA"/>
        </w:rPr>
        <w:t>2. Об’єктом оподаткування є легкові автомобілі, з року випуску яких минуло не більше п’яти років (включно) та середньо ринкова вартість яких становить понад 375 розмірів мінімальної заробітної плати встановленої законом на 1 січня податкового (звітного) року</w:t>
      </w:r>
    </w:p>
    <w:p w:rsidR="00DD09A5" w:rsidRPr="00831F03" w:rsidRDefault="00DD09A5" w:rsidP="00DD09A5">
      <w:pPr>
        <w:spacing w:after="0" w:line="240" w:lineRule="auto"/>
        <w:ind w:firstLine="708"/>
        <w:jc w:val="both"/>
        <w:rPr>
          <w:rFonts w:ascii="Times New Roman" w:eastAsia="Times New Roman" w:hAnsi="Times New Roman"/>
          <w:color w:val="000000"/>
          <w:sz w:val="24"/>
          <w:szCs w:val="24"/>
          <w:shd w:val="clear" w:color="auto" w:fill="FFFFFF"/>
          <w:lang w:val="uk-UA" w:eastAsia="uk-UA"/>
        </w:rPr>
      </w:pPr>
      <w:r w:rsidRPr="00831F03">
        <w:rPr>
          <w:rFonts w:ascii="Times New Roman" w:eastAsia="Times New Roman" w:hAnsi="Times New Roman"/>
          <w:color w:val="000000"/>
          <w:sz w:val="24"/>
          <w:szCs w:val="24"/>
          <w:shd w:val="clear" w:color="auto" w:fill="FFFFFF"/>
          <w:lang w:val="uk-UA" w:eastAsia="uk-UA"/>
        </w:rPr>
        <w:t>3. Базою оподаткування є легковий автомобіль, що є об’єктом оподаткування відповідно до підпункту 267.2.1 пункту 267.2 ст.267 Податкового кодексу України.</w:t>
      </w:r>
    </w:p>
    <w:p w:rsidR="00DD09A5" w:rsidRPr="00831F03" w:rsidRDefault="00DD09A5" w:rsidP="00DD09A5">
      <w:pPr>
        <w:spacing w:after="0" w:line="240" w:lineRule="auto"/>
        <w:ind w:firstLine="708"/>
        <w:jc w:val="both"/>
        <w:rPr>
          <w:rFonts w:ascii="Times New Roman" w:eastAsia="Times New Roman" w:hAnsi="Times New Roman"/>
          <w:color w:val="000000"/>
          <w:sz w:val="24"/>
          <w:szCs w:val="24"/>
          <w:shd w:val="clear" w:color="auto" w:fill="FFFFFF"/>
          <w:lang w:val="uk-UA" w:eastAsia="uk-UA"/>
        </w:rPr>
      </w:pPr>
      <w:r w:rsidRPr="00831F03">
        <w:rPr>
          <w:rFonts w:ascii="Times New Roman" w:eastAsia="Times New Roman" w:hAnsi="Times New Roman"/>
          <w:color w:val="000000"/>
          <w:sz w:val="24"/>
          <w:szCs w:val="24"/>
          <w:shd w:val="clear" w:color="auto" w:fill="FFFFFF"/>
          <w:lang w:val="uk-UA" w:eastAsia="uk-UA"/>
        </w:rPr>
        <w:t xml:space="preserve">4. Ставка податку встановлюється з розрахунку на календарний рік у розмірі </w:t>
      </w:r>
      <w:r w:rsidRPr="00831F03">
        <w:rPr>
          <w:rFonts w:ascii="Times New Roman" w:eastAsia="Times New Roman" w:hAnsi="Times New Roman"/>
          <w:b/>
          <w:color w:val="000000"/>
          <w:sz w:val="24"/>
          <w:szCs w:val="24"/>
          <w:shd w:val="clear" w:color="auto" w:fill="FFFFFF"/>
          <w:lang w:val="uk-UA" w:eastAsia="uk-UA"/>
        </w:rPr>
        <w:t>25 000</w:t>
      </w:r>
      <w:r w:rsidRPr="00831F03">
        <w:rPr>
          <w:rFonts w:ascii="Times New Roman" w:eastAsia="Times New Roman" w:hAnsi="Times New Roman"/>
          <w:color w:val="000000"/>
          <w:sz w:val="24"/>
          <w:szCs w:val="24"/>
          <w:shd w:val="clear" w:color="auto" w:fill="FFFFFF"/>
          <w:lang w:val="uk-UA" w:eastAsia="uk-UA"/>
        </w:rPr>
        <w:t xml:space="preserve"> гривень за кожен легковий автомобіль, що є об’єктом оподаткування відповідно до підпункту 267.2.1 пункту 267.2 ст.267 Податкового кодексу України.</w:t>
      </w:r>
    </w:p>
    <w:p w:rsidR="00DD09A5" w:rsidRPr="00831F03" w:rsidRDefault="00DD09A5" w:rsidP="00DD09A5">
      <w:pPr>
        <w:spacing w:after="0" w:line="240" w:lineRule="auto"/>
        <w:ind w:firstLine="708"/>
        <w:jc w:val="both"/>
        <w:rPr>
          <w:rFonts w:ascii="Times New Roman" w:eastAsia="Times New Roman" w:hAnsi="Times New Roman"/>
          <w:color w:val="000000"/>
          <w:sz w:val="24"/>
          <w:szCs w:val="24"/>
          <w:shd w:val="clear" w:color="auto" w:fill="FFFFFF"/>
          <w:lang w:val="uk-UA" w:eastAsia="uk-UA"/>
        </w:rPr>
      </w:pPr>
      <w:r w:rsidRPr="00831F03">
        <w:rPr>
          <w:rFonts w:ascii="Times New Roman" w:eastAsia="Times New Roman" w:hAnsi="Times New Roman"/>
          <w:color w:val="000000"/>
          <w:sz w:val="24"/>
          <w:szCs w:val="24"/>
          <w:shd w:val="clear" w:color="auto" w:fill="FFFFFF"/>
          <w:lang w:val="uk-UA" w:eastAsia="uk-UA"/>
        </w:rPr>
        <w:t>5. Базовий податковий (звітний) період дорівнює календарному року.</w:t>
      </w:r>
    </w:p>
    <w:p w:rsidR="00DD09A5" w:rsidRPr="00831F03" w:rsidRDefault="00DD09A5" w:rsidP="00DD09A5">
      <w:pPr>
        <w:spacing w:after="0" w:line="240" w:lineRule="auto"/>
        <w:ind w:firstLine="708"/>
        <w:jc w:val="both"/>
        <w:rPr>
          <w:rFonts w:ascii="Times New Roman" w:eastAsia="Times New Roman" w:hAnsi="Times New Roman"/>
          <w:color w:val="000000"/>
          <w:sz w:val="24"/>
          <w:szCs w:val="24"/>
          <w:shd w:val="clear" w:color="auto" w:fill="FFFFFF"/>
          <w:lang w:val="uk-UA" w:eastAsia="uk-UA"/>
        </w:rPr>
      </w:pPr>
      <w:r w:rsidRPr="00831F03">
        <w:rPr>
          <w:rFonts w:ascii="Times New Roman" w:eastAsia="Times New Roman" w:hAnsi="Times New Roman"/>
          <w:color w:val="000000"/>
          <w:sz w:val="24"/>
          <w:szCs w:val="24"/>
          <w:shd w:val="clear" w:color="auto" w:fill="FFFFFF"/>
          <w:lang w:val="uk-UA" w:eastAsia="uk-UA"/>
        </w:rPr>
        <w:t>6.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DD09A5" w:rsidRPr="00831F03" w:rsidRDefault="00DD09A5" w:rsidP="00DD09A5">
      <w:pPr>
        <w:spacing w:after="0" w:line="240" w:lineRule="auto"/>
        <w:ind w:firstLine="708"/>
        <w:jc w:val="both"/>
        <w:rPr>
          <w:rFonts w:ascii="Times New Roman" w:eastAsia="Times New Roman" w:hAnsi="Times New Roman"/>
          <w:color w:val="000000"/>
          <w:sz w:val="24"/>
          <w:szCs w:val="24"/>
          <w:shd w:val="clear" w:color="auto" w:fill="FFFFFF"/>
          <w:lang w:val="uk-UA" w:eastAsia="uk-UA"/>
        </w:rPr>
      </w:pPr>
      <w:r w:rsidRPr="00831F03">
        <w:rPr>
          <w:rFonts w:ascii="Times New Roman" w:eastAsia="Times New Roman" w:hAnsi="Times New Roman"/>
          <w:color w:val="000000"/>
          <w:sz w:val="24"/>
          <w:szCs w:val="24"/>
          <w:shd w:val="clear" w:color="auto" w:fill="FFFFFF"/>
          <w:lang w:val="uk-UA" w:eastAsia="uk-UA"/>
        </w:rPr>
        <w:t>7.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DD09A5" w:rsidRPr="00831F03" w:rsidRDefault="00DD09A5" w:rsidP="00DD09A5">
      <w:pPr>
        <w:spacing w:after="0" w:line="240" w:lineRule="auto"/>
        <w:ind w:firstLine="708"/>
        <w:jc w:val="both"/>
        <w:rPr>
          <w:rFonts w:ascii="Times New Roman" w:eastAsia="Times New Roman" w:hAnsi="Times New Roman"/>
          <w:color w:val="000000"/>
          <w:sz w:val="24"/>
          <w:szCs w:val="24"/>
          <w:shd w:val="clear" w:color="auto" w:fill="FFFFFF"/>
          <w:lang w:val="uk-UA" w:eastAsia="uk-UA"/>
        </w:rPr>
      </w:pPr>
      <w:r w:rsidRPr="00831F03">
        <w:rPr>
          <w:rFonts w:ascii="Times New Roman" w:eastAsia="Times New Roman" w:hAnsi="Times New Roman"/>
          <w:color w:val="000000"/>
          <w:sz w:val="24"/>
          <w:szCs w:val="24"/>
          <w:shd w:val="clear" w:color="auto" w:fill="FFFFFF"/>
          <w:lang w:val="uk-UA" w:eastAsia="uk-UA"/>
        </w:rPr>
        <w:t>8. Платники податку - юридичні особи самостійно обчислюють суму податку станом на 1 січня звітного року і до</w:t>
      </w:r>
      <w:r w:rsidRPr="00831F03">
        <w:rPr>
          <w:rFonts w:ascii="Times New Roman" w:eastAsia="Times New Roman" w:hAnsi="Times New Roman"/>
          <w:color w:val="000000"/>
          <w:sz w:val="24"/>
          <w:szCs w:val="24"/>
          <w:lang w:val="uk-UA" w:eastAsia="uk-UA"/>
        </w:rPr>
        <w:t xml:space="preserve"> </w:t>
      </w:r>
      <w:r w:rsidRPr="00831F03">
        <w:rPr>
          <w:rFonts w:ascii="Times New Roman" w:eastAsia="Times New Roman" w:hAnsi="Times New Roman"/>
          <w:color w:val="000000"/>
          <w:sz w:val="24"/>
          <w:szCs w:val="24"/>
          <w:shd w:val="clear" w:color="auto" w:fill="FFFFFF"/>
          <w:lang w:val="uk-UA" w:eastAsia="uk-UA"/>
        </w:rPr>
        <w:t>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w:t>
      </w:r>
      <w:r w:rsidRPr="00831F03">
        <w:rPr>
          <w:rFonts w:ascii="Times New Roman" w:eastAsia="Times New Roman" w:hAnsi="Times New Roman"/>
          <w:color w:val="000000"/>
          <w:sz w:val="24"/>
          <w:szCs w:val="24"/>
          <w:lang w:val="uk-UA" w:eastAsia="uk-UA"/>
        </w:rPr>
        <w:t xml:space="preserve"> </w:t>
      </w:r>
      <w:r w:rsidRPr="00831F03">
        <w:rPr>
          <w:rFonts w:ascii="Times New Roman" w:eastAsia="Times New Roman" w:hAnsi="Times New Roman"/>
          <w:color w:val="000000"/>
          <w:sz w:val="24"/>
          <w:szCs w:val="24"/>
          <w:shd w:val="clear" w:color="auto" w:fill="FFFFFF"/>
          <w:lang w:val="uk-UA" w:eastAsia="uk-UA"/>
        </w:rPr>
        <w:t>з розбивкою річної суми рівними частками поквартально.</w:t>
      </w:r>
    </w:p>
    <w:p w:rsidR="00DD09A5" w:rsidRPr="00831F03" w:rsidRDefault="00DD09A5" w:rsidP="00DD09A5">
      <w:pPr>
        <w:spacing w:after="0" w:line="240" w:lineRule="auto"/>
        <w:ind w:firstLine="708"/>
        <w:jc w:val="both"/>
        <w:rPr>
          <w:rFonts w:ascii="Times New Roman" w:eastAsia="Times New Roman" w:hAnsi="Times New Roman"/>
          <w:color w:val="000000"/>
          <w:sz w:val="24"/>
          <w:szCs w:val="24"/>
          <w:shd w:val="clear" w:color="auto" w:fill="FFFFFF"/>
          <w:lang w:val="uk-UA" w:eastAsia="uk-UA"/>
        </w:rPr>
      </w:pPr>
      <w:r w:rsidRPr="00831F03">
        <w:rPr>
          <w:rFonts w:ascii="Times New Roman" w:eastAsia="Times New Roman" w:hAnsi="Times New Roman"/>
          <w:color w:val="000000"/>
          <w:sz w:val="24"/>
          <w:szCs w:val="24"/>
          <w:shd w:val="clear" w:color="auto" w:fill="FFFFFF"/>
          <w:lang w:val="uk-UA" w:eastAsia="uk-UA"/>
        </w:rPr>
        <w:t>9.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DD09A5" w:rsidRPr="00831F03" w:rsidRDefault="00DD09A5" w:rsidP="00DD09A5">
      <w:pPr>
        <w:spacing w:after="0" w:line="240" w:lineRule="auto"/>
        <w:ind w:firstLine="708"/>
        <w:jc w:val="both"/>
        <w:rPr>
          <w:rFonts w:ascii="Times New Roman" w:eastAsia="Times New Roman" w:hAnsi="Times New Roman"/>
          <w:color w:val="000000"/>
          <w:sz w:val="24"/>
          <w:szCs w:val="24"/>
          <w:shd w:val="clear" w:color="auto" w:fill="FFFFFF"/>
          <w:lang w:val="uk-UA" w:eastAsia="uk-UA"/>
        </w:rPr>
      </w:pPr>
      <w:r w:rsidRPr="00831F03">
        <w:rPr>
          <w:rFonts w:ascii="Times New Roman" w:eastAsia="Times New Roman" w:hAnsi="Times New Roman"/>
          <w:color w:val="000000"/>
          <w:sz w:val="24"/>
          <w:szCs w:val="24"/>
          <w:shd w:val="clear" w:color="auto" w:fill="FFFFFF"/>
          <w:lang w:val="uk-UA" w:eastAsia="uk-UA"/>
        </w:rPr>
        <w:t>10. Податок сплачується за місцем реєстрації об’єктів оподаткування і зараховується до місцевого бюджету Тягинської сільської ради згідно з положеннями Бюджетного кодексу України.</w:t>
      </w:r>
    </w:p>
    <w:p w:rsidR="00DD09A5" w:rsidRPr="00831F03" w:rsidRDefault="00DD09A5" w:rsidP="00DD09A5">
      <w:pPr>
        <w:spacing w:after="0" w:line="240" w:lineRule="auto"/>
        <w:ind w:firstLine="708"/>
        <w:jc w:val="both"/>
        <w:rPr>
          <w:rFonts w:ascii="Times New Roman" w:eastAsia="Times New Roman" w:hAnsi="Times New Roman"/>
          <w:color w:val="000000"/>
          <w:sz w:val="24"/>
          <w:szCs w:val="24"/>
          <w:shd w:val="clear" w:color="auto" w:fill="FFFFFF"/>
          <w:lang w:val="uk-UA" w:eastAsia="uk-UA"/>
        </w:rPr>
      </w:pPr>
      <w:r w:rsidRPr="00831F03">
        <w:rPr>
          <w:rFonts w:ascii="Times New Roman" w:eastAsia="Times New Roman" w:hAnsi="Times New Roman"/>
          <w:color w:val="000000"/>
          <w:sz w:val="24"/>
          <w:szCs w:val="24"/>
          <w:shd w:val="clear" w:color="auto" w:fill="FFFFFF"/>
          <w:lang w:val="uk-UA" w:eastAsia="uk-UA"/>
        </w:rPr>
        <w:t>1</w:t>
      </w:r>
      <w:r>
        <w:rPr>
          <w:rFonts w:ascii="Times New Roman" w:eastAsia="Times New Roman" w:hAnsi="Times New Roman"/>
          <w:color w:val="000000"/>
          <w:sz w:val="24"/>
          <w:szCs w:val="24"/>
          <w:shd w:val="clear" w:color="auto" w:fill="FFFFFF"/>
          <w:lang w:val="uk-UA" w:eastAsia="uk-UA"/>
        </w:rPr>
        <w:t>1</w:t>
      </w:r>
      <w:r w:rsidRPr="00831F03">
        <w:rPr>
          <w:rFonts w:ascii="Times New Roman" w:eastAsia="Times New Roman" w:hAnsi="Times New Roman"/>
          <w:color w:val="000000"/>
          <w:sz w:val="24"/>
          <w:szCs w:val="24"/>
          <w:shd w:val="clear" w:color="auto" w:fill="FFFFFF"/>
          <w:lang w:val="uk-UA" w:eastAsia="uk-UA"/>
        </w:rPr>
        <w:t>. Транспортний податок сплачується:</w:t>
      </w:r>
    </w:p>
    <w:p w:rsidR="00DD09A5" w:rsidRPr="00831F03" w:rsidRDefault="00DD09A5" w:rsidP="00DD09A5">
      <w:pPr>
        <w:spacing w:after="0" w:line="240" w:lineRule="auto"/>
        <w:ind w:firstLine="708"/>
        <w:jc w:val="both"/>
        <w:rPr>
          <w:rFonts w:ascii="Times New Roman" w:eastAsia="Times New Roman" w:hAnsi="Times New Roman"/>
          <w:color w:val="000000"/>
          <w:sz w:val="24"/>
          <w:szCs w:val="24"/>
          <w:shd w:val="clear" w:color="auto" w:fill="FFFFFF"/>
          <w:lang w:val="uk-UA" w:eastAsia="uk-UA"/>
        </w:rPr>
      </w:pPr>
      <w:r w:rsidRPr="00831F03">
        <w:rPr>
          <w:rFonts w:ascii="Times New Roman" w:eastAsia="Times New Roman" w:hAnsi="Times New Roman"/>
          <w:color w:val="000000"/>
          <w:sz w:val="24"/>
          <w:szCs w:val="24"/>
          <w:shd w:val="clear" w:color="auto" w:fill="FFFFFF"/>
          <w:lang w:val="uk-UA" w:eastAsia="uk-UA"/>
        </w:rPr>
        <w:t>1</w:t>
      </w:r>
      <w:r>
        <w:rPr>
          <w:rFonts w:ascii="Times New Roman" w:eastAsia="Times New Roman" w:hAnsi="Times New Roman"/>
          <w:color w:val="000000"/>
          <w:sz w:val="24"/>
          <w:szCs w:val="24"/>
          <w:shd w:val="clear" w:color="auto" w:fill="FFFFFF"/>
          <w:lang w:val="uk-UA" w:eastAsia="uk-UA"/>
        </w:rPr>
        <w:t>1</w:t>
      </w:r>
      <w:r w:rsidRPr="00831F03">
        <w:rPr>
          <w:rFonts w:ascii="Times New Roman" w:eastAsia="Times New Roman" w:hAnsi="Times New Roman"/>
          <w:color w:val="000000"/>
          <w:sz w:val="24"/>
          <w:szCs w:val="24"/>
          <w:shd w:val="clear" w:color="auto" w:fill="FFFFFF"/>
          <w:lang w:val="uk-UA" w:eastAsia="uk-UA"/>
        </w:rPr>
        <w:t>.1. Фізичними особами протягом 60 днів з дня вручення податкового повідомлення-рішення.</w:t>
      </w:r>
    </w:p>
    <w:p w:rsidR="00DD09A5" w:rsidRPr="00831F03" w:rsidRDefault="00DD09A5" w:rsidP="00DD09A5">
      <w:pPr>
        <w:spacing w:after="0" w:line="240" w:lineRule="auto"/>
        <w:ind w:firstLine="708"/>
        <w:jc w:val="both"/>
        <w:rPr>
          <w:rFonts w:ascii="Times New Roman" w:eastAsia="Times New Roman" w:hAnsi="Times New Roman"/>
          <w:color w:val="000000"/>
          <w:sz w:val="24"/>
          <w:szCs w:val="24"/>
          <w:shd w:val="clear" w:color="auto" w:fill="FFFFFF"/>
          <w:lang w:val="uk-UA" w:eastAsia="uk-UA"/>
        </w:rPr>
      </w:pPr>
      <w:r w:rsidRPr="00831F03">
        <w:rPr>
          <w:rFonts w:ascii="Times New Roman" w:eastAsia="Times New Roman" w:hAnsi="Times New Roman"/>
          <w:color w:val="000000"/>
          <w:sz w:val="24"/>
          <w:szCs w:val="24"/>
          <w:shd w:val="clear" w:color="auto" w:fill="FFFFFF"/>
          <w:lang w:val="uk-UA" w:eastAsia="uk-UA"/>
        </w:rPr>
        <w:t>1</w:t>
      </w:r>
      <w:r>
        <w:rPr>
          <w:rFonts w:ascii="Times New Roman" w:eastAsia="Times New Roman" w:hAnsi="Times New Roman"/>
          <w:color w:val="000000"/>
          <w:sz w:val="24"/>
          <w:szCs w:val="24"/>
          <w:shd w:val="clear" w:color="auto" w:fill="FFFFFF"/>
          <w:lang w:val="uk-UA" w:eastAsia="uk-UA"/>
        </w:rPr>
        <w:t>1</w:t>
      </w:r>
      <w:r w:rsidRPr="00831F03">
        <w:rPr>
          <w:rFonts w:ascii="Times New Roman" w:eastAsia="Times New Roman" w:hAnsi="Times New Roman"/>
          <w:color w:val="000000"/>
          <w:sz w:val="24"/>
          <w:szCs w:val="24"/>
          <w:shd w:val="clear" w:color="auto" w:fill="FFFFFF"/>
          <w:lang w:val="uk-UA" w:eastAsia="uk-UA"/>
        </w:rPr>
        <w:t>.2.</w:t>
      </w:r>
      <w:r w:rsidRPr="00831F03">
        <w:rPr>
          <w:rFonts w:ascii="Times New Roman" w:eastAsia="Times New Roman" w:hAnsi="Times New Roman"/>
          <w:color w:val="000000"/>
          <w:sz w:val="24"/>
          <w:szCs w:val="24"/>
          <w:lang w:val="uk-UA" w:eastAsia="uk-UA"/>
        </w:rPr>
        <w:t> </w:t>
      </w:r>
      <w:r w:rsidRPr="00831F03">
        <w:rPr>
          <w:rFonts w:ascii="Times New Roman" w:eastAsia="Times New Roman" w:hAnsi="Times New Roman"/>
          <w:color w:val="000000"/>
          <w:sz w:val="24"/>
          <w:szCs w:val="24"/>
          <w:shd w:val="clear" w:color="auto" w:fill="FFFFFF"/>
          <w:lang w:val="uk-UA" w:eastAsia="uk-UA"/>
        </w:rPr>
        <w:t>Юридичними особами авансовими внесками щокварталу до 30 числа місяця, що наступає за звітним кварталом, які відображаються в річній податковій декларації.</w:t>
      </w:r>
    </w:p>
    <w:p w:rsidR="00DD09A5" w:rsidRPr="00831F03" w:rsidRDefault="00DD09A5" w:rsidP="00DD09A5">
      <w:pPr>
        <w:spacing w:after="0" w:line="240" w:lineRule="auto"/>
        <w:jc w:val="both"/>
        <w:rPr>
          <w:rFonts w:ascii="Times New Roman" w:eastAsia="Times New Roman" w:hAnsi="Times New Roman"/>
          <w:color w:val="000000"/>
          <w:sz w:val="24"/>
          <w:szCs w:val="24"/>
          <w:lang w:val="uk-UA" w:eastAsia="uk-UA"/>
        </w:rPr>
      </w:pPr>
    </w:p>
    <w:p w:rsidR="00DD09A5" w:rsidRPr="00831F03" w:rsidRDefault="00DD09A5" w:rsidP="00DD09A5">
      <w:pPr>
        <w:spacing w:after="0" w:line="240" w:lineRule="auto"/>
        <w:jc w:val="both"/>
        <w:rPr>
          <w:rFonts w:ascii="Times New Roman" w:hAnsi="Times New Roman"/>
          <w:sz w:val="24"/>
          <w:szCs w:val="24"/>
          <w:lang w:val="uk-UA"/>
        </w:rPr>
      </w:pPr>
    </w:p>
    <w:p w:rsidR="00DD09A5" w:rsidRPr="00831F03" w:rsidRDefault="00DD09A5" w:rsidP="00DD09A5">
      <w:pPr>
        <w:spacing w:after="0" w:line="240" w:lineRule="auto"/>
        <w:jc w:val="both"/>
        <w:rPr>
          <w:rFonts w:ascii="Times New Roman" w:hAnsi="Times New Roman"/>
          <w:sz w:val="24"/>
          <w:szCs w:val="24"/>
          <w:lang w:val="uk-UA"/>
        </w:rPr>
      </w:pPr>
    </w:p>
    <w:p w:rsidR="00DD09A5" w:rsidRPr="00831F03" w:rsidRDefault="00DD09A5" w:rsidP="00DD09A5">
      <w:pPr>
        <w:spacing w:after="0" w:line="240" w:lineRule="auto"/>
        <w:jc w:val="both"/>
        <w:rPr>
          <w:rFonts w:ascii="Times New Roman" w:hAnsi="Times New Roman"/>
          <w:sz w:val="24"/>
          <w:szCs w:val="24"/>
          <w:lang w:val="uk-UA"/>
        </w:rPr>
      </w:pPr>
    </w:p>
    <w:p w:rsidR="00DD09A5" w:rsidRPr="00831F03" w:rsidRDefault="00DD09A5" w:rsidP="00DD09A5">
      <w:pPr>
        <w:tabs>
          <w:tab w:val="left" w:pos="6804"/>
        </w:tabs>
        <w:suppressAutoHyphens/>
        <w:spacing w:after="0" w:line="240" w:lineRule="auto"/>
        <w:rPr>
          <w:rFonts w:ascii="Times New Roman" w:hAnsi="Times New Roman"/>
          <w:sz w:val="24"/>
          <w:szCs w:val="24"/>
          <w:lang w:val="uk-UA" w:eastAsia="ar-SA"/>
        </w:rPr>
      </w:pPr>
      <w:r w:rsidRPr="00831F03">
        <w:rPr>
          <w:rFonts w:ascii="Times New Roman" w:hAnsi="Times New Roman"/>
          <w:sz w:val="24"/>
          <w:szCs w:val="24"/>
          <w:lang w:val="uk-UA" w:eastAsia="ar-SA"/>
        </w:rPr>
        <w:t>Сільський голова</w:t>
      </w:r>
      <w:r>
        <w:rPr>
          <w:rFonts w:ascii="Times New Roman" w:hAnsi="Times New Roman"/>
          <w:sz w:val="24"/>
          <w:szCs w:val="24"/>
          <w:lang w:val="uk-UA" w:eastAsia="ar-SA"/>
        </w:rPr>
        <w:t xml:space="preserve"> </w:t>
      </w:r>
      <w:r>
        <w:rPr>
          <w:rFonts w:ascii="Times New Roman" w:hAnsi="Times New Roman"/>
          <w:sz w:val="24"/>
          <w:szCs w:val="24"/>
          <w:lang w:val="uk-UA" w:eastAsia="ar-SA"/>
        </w:rPr>
        <w:tab/>
        <w:t xml:space="preserve"> </w:t>
      </w:r>
      <w:r w:rsidRPr="00831F03">
        <w:rPr>
          <w:rFonts w:ascii="Times New Roman" w:hAnsi="Times New Roman"/>
          <w:sz w:val="24"/>
          <w:szCs w:val="24"/>
          <w:lang w:val="uk-UA" w:eastAsia="ar-SA"/>
        </w:rPr>
        <w:t>Р.ПОНОМАРЕНКО</w:t>
      </w:r>
    </w:p>
    <w:p w:rsidR="00DD09A5" w:rsidRPr="00A93CFC" w:rsidRDefault="00DD09A5" w:rsidP="00DD09A5">
      <w:pPr>
        <w:spacing w:after="0" w:line="240" w:lineRule="auto"/>
        <w:jc w:val="right"/>
        <w:rPr>
          <w:rFonts w:ascii="Times New Roman" w:hAnsi="Times New Roman"/>
          <w:sz w:val="24"/>
          <w:szCs w:val="24"/>
          <w:lang w:val="uk-UA"/>
        </w:rPr>
      </w:pPr>
      <w:r w:rsidRPr="00831F03">
        <w:rPr>
          <w:rFonts w:ascii="Times New Roman" w:hAnsi="Times New Roman"/>
          <w:sz w:val="24"/>
          <w:szCs w:val="24"/>
          <w:lang w:val="uk-UA"/>
        </w:rPr>
        <w:br w:type="page"/>
      </w:r>
      <w:r w:rsidRPr="00A93CFC">
        <w:rPr>
          <w:rFonts w:ascii="Times New Roman" w:hAnsi="Times New Roman"/>
          <w:sz w:val="24"/>
          <w:szCs w:val="24"/>
          <w:lang w:val="uk-UA"/>
        </w:rPr>
        <w:lastRenderedPageBreak/>
        <w:t>Додаток</w:t>
      </w:r>
      <w:r>
        <w:rPr>
          <w:rFonts w:ascii="Times New Roman" w:hAnsi="Times New Roman"/>
          <w:sz w:val="24"/>
          <w:szCs w:val="24"/>
          <w:lang w:val="uk-UA"/>
        </w:rPr>
        <w:t xml:space="preserve"> </w:t>
      </w:r>
      <w:r w:rsidRPr="00A93CFC">
        <w:rPr>
          <w:rFonts w:ascii="Times New Roman" w:hAnsi="Times New Roman"/>
          <w:sz w:val="24"/>
          <w:szCs w:val="24"/>
          <w:lang w:val="uk-UA"/>
        </w:rPr>
        <w:t>2</w:t>
      </w:r>
      <w:r>
        <w:rPr>
          <w:rFonts w:ascii="Times New Roman" w:hAnsi="Times New Roman"/>
          <w:sz w:val="24"/>
          <w:szCs w:val="24"/>
          <w:lang w:val="uk-UA"/>
        </w:rPr>
        <w:t xml:space="preserve"> </w:t>
      </w:r>
      <w:r w:rsidRPr="00A93CFC">
        <w:rPr>
          <w:rFonts w:ascii="Times New Roman" w:hAnsi="Times New Roman"/>
          <w:sz w:val="24"/>
          <w:szCs w:val="24"/>
          <w:lang w:val="uk-UA"/>
        </w:rPr>
        <w:t>до рішення</w:t>
      </w:r>
    </w:p>
    <w:p w:rsidR="00DD09A5" w:rsidRPr="00831F03" w:rsidRDefault="00DD09A5" w:rsidP="00DD09A5">
      <w:pPr>
        <w:tabs>
          <w:tab w:val="center" w:pos="4762"/>
          <w:tab w:val="left" w:pos="6804"/>
          <w:tab w:val="right" w:pos="9525"/>
        </w:tabs>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32 </w:t>
      </w:r>
      <w:r w:rsidRPr="00831F03">
        <w:rPr>
          <w:rFonts w:ascii="Times New Roman" w:hAnsi="Times New Roman"/>
          <w:sz w:val="24"/>
          <w:szCs w:val="24"/>
          <w:lang w:val="uk-UA"/>
        </w:rPr>
        <w:t xml:space="preserve"> сесії</w:t>
      </w:r>
      <w:r>
        <w:rPr>
          <w:rFonts w:ascii="Times New Roman" w:hAnsi="Times New Roman"/>
          <w:sz w:val="24"/>
          <w:szCs w:val="24"/>
          <w:lang w:val="uk-UA"/>
        </w:rPr>
        <w:t xml:space="preserve"> </w:t>
      </w:r>
      <w:r w:rsidRPr="00831F03">
        <w:rPr>
          <w:rFonts w:ascii="Times New Roman" w:hAnsi="Times New Roman"/>
          <w:sz w:val="24"/>
          <w:szCs w:val="24"/>
          <w:lang w:val="uk-UA"/>
        </w:rPr>
        <w:t>Тягинської</w:t>
      </w:r>
      <w:r>
        <w:rPr>
          <w:rFonts w:ascii="Times New Roman" w:hAnsi="Times New Roman"/>
          <w:sz w:val="24"/>
          <w:szCs w:val="24"/>
          <w:lang w:val="uk-UA"/>
        </w:rPr>
        <w:t xml:space="preserve"> </w:t>
      </w:r>
      <w:r w:rsidRPr="00831F03">
        <w:rPr>
          <w:rFonts w:ascii="Times New Roman" w:hAnsi="Times New Roman"/>
          <w:sz w:val="24"/>
          <w:szCs w:val="24"/>
          <w:lang w:val="uk-UA"/>
        </w:rPr>
        <w:t>сільської</w:t>
      </w:r>
      <w:r>
        <w:rPr>
          <w:rFonts w:ascii="Times New Roman" w:hAnsi="Times New Roman"/>
          <w:sz w:val="24"/>
          <w:szCs w:val="24"/>
          <w:lang w:val="uk-UA"/>
        </w:rPr>
        <w:t xml:space="preserve"> </w:t>
      </w:r>
      <w:r w:rsidRPr="00831F03">
        <w:rPr>
          <w:rFonts w:ascii="Times New Roman" w:hAnsi="Times New Roman"/>
          <w:sz w:val="24"/>
          <w:szCs w:val="24"/>
          <w:lang w:val="uk-UA"/>
        </w:rPr>
        <w:t xml:space="preserve">ради </w:t>
      </w:r>
    </w:p>
    <w:p w:rsidR="00DD09A5" w:rsidRPr="00831F03" w:rsidRDefault="00DD09A5" w:rsidP="00DD09A5">
      <w:pPr>
        <w:tabs>
          <w:tab w:val="left" w:pos="5040"/>
          <w:tab w:val="left" w:pos="5355"/>
          <w:tab w:val="left" w:pos="5387"/>
          <w:tab w:val="left" w:pos="6804"/>
          <w:tab w:val="right" w:pos="9639"/>
        </w:tabs>
        <w:spacing w:after="0" w:line="240" w:lineRule="auto"/>
        <w:jc w:val="right"/>
        <w:rPr>
          <w:rFonts w:ascii="Times New Roman" w:hAnsi="Times New Roman"/>
          <w:sz w:val="24"/>
          <w:szCs w:val="24"/>
          <w:lang w:val="uk-UA"/>
        </w:rPr>
      </w:pPr>
      <w:r w:rsidRPr="00831F03">
        <w:rPr>
          <w:rFonts w:ascii="Times New Roman" w:hAnsi="Times New Roman"/>
          <w:sz w:val="24"/>
          <w:szCs w:val="24"/>
          <w:lang w:val="uk-UA"/>
        </w:rPr>
        <w:tab/>
        <w:t xml:space="preserve">7 скликання від </w:t>
      </w:r>
      <w:r>
        <w:rPr>
          <w:rFonts w:ascii="Times New Roman" w:hAnsi="Times New Roman"/>
          <w:sz w:val="24"/>
          <w:szCs w:val="24"/>
          <w:lang w:val="uk-UA"/>
        </w:rPr>
        <w:t>29.05.2019 № 369</w:t>
      </w:r>
    </w:p>
    <w:p w:rsidR="00DD09A5" w:rsidRPr="00831F03" w:rsidRDefault="00DD09A5" w:rsidP="00DD09A5">
      <w:pPr>
        <w:spacing w:after="0" w:line="240" w:lineRule="auto"/>
        <w:jc w:val="right"/>
        <w:rPr>
          <w:rFonts w:ascii="Times New Roman" w:hAnsi="Times New Roman"/>
          <w:sz w:val="24"/>
          <w:szCs w:val="24"/>
          <w:lang w:val="uk-UA"/>
        </w:rPr>
      </w:pPr>
    </w:p>
    <w:p w:rsidR="00DD09A5" w:rsidRPr="00831F03" w:rsidRDefault="00DD09A5" w:rsidP="00DD09A5">
      <w:pPr>
        <w:spacing w:after="0" w:line="240" w:lineRule="auto"/>
        <w:jc w:val="center"/>
        <w:rPr>
          <w:rFonts w:ascii="Times New Roman" w:hAnsi="Times New Roman"/>
          <w:b/>
          <w:sz w:val="24"/>
          <w:szCs w:val="24"/>
          <w:lang w:val="uk-UA"/>
        </w:rPr>
      </w:pPr>
      <w:r w:rsidRPr="00831F03">
        <w:rPr>
          <w:rFonts w:ascii="Times New Roman" w:hAnsi="Times New Roman"/>
          <w:b/>
          <w:sz w:val="24"/>
          <w:szCs w:val="24"/>
          <w:lang w:val="uk-UA"/>
        </w:rPr>
        <w:t>Туристичний збір</w:t>
      </w:r>
    </w:p>
    <w:p w:rsidR="00DD09A5" w:rsidRPr="00831F03" w:rsidRDefault="00DD09A5" w:rsidP="00DD09A5">
      <w:pPr>
        <w:spacing w:after="0" w:line="240" w:lineRule="auto"/>
        <w:jc w:val="center"/>
        <w:rPr>
          <w:rFonts w:ascii="Times New Roman" w:hAnsi="Times New Roman"/>
          <w:sz w:val="24"/>
          <w:szCs w:val="24"/>
          <w:lang w:val="uk-UA"/>
        </w:rPr>
      </w:pPr>
    </w:p>
    <w:p w:rsidR="00DD09A5" w:rsidRPr="00831F03" w:rsidRDefault="00DD09A5" w:rsidP="00DD09A5">
      <w:pPr>
        <w:shd w:val="clear" w:color="auto" w:fill="FFFFFF"/>
        <w:spacing w:after="0" w:line="240" w:lineRule="auto"/>
        <w:ind w:firstLine="708"/>
        <w:jc w:val="both"/>
        <w:rPr>
          <w:rFonts w:ascii="Times New Roman" w:hAnsi="Times New Roman"/>
          <w:sz w:val="24"/>
          <w:szCs w:val="24"/>
        </w:rPr>
      </w:pPr>
      <w:r>
        <w:rPr>
          <w:rFonts w:ascii="Times New Roman" w:hAnsi="Times New Roman"/>
          <w:color w:val="000000"/>
          <w:sz w:val="24"/>
          <w:szCs w:val="24"/>
          <w:lang w:val="uk-UA" w:eastAsia="uk-UA"/>
        </w:rPr>
        <w:t>2</w:t>
      </w:r>
      <w:r w:rsidRPr="00831F03">
        <w:rPr>
          <w:rFonts w:ascii="Times New Roman" w:hAnsi="Times New Roman"/>
          <w:color w:val="000000"/>
          <w:sz w:val="24"/>
          <w:szCs w:val="24"/>
          <w:lang w:val="uk-UA" w:eastAsia="uk-UA"/>
        </w:rPr>
        <w:t>.</w:t>
      </w:r>
      <w:r>
        <w:rPr>
          <w:rFonts w:ascii="Times New Roman" w:hAnsi="Times New Roman"/>
          <w:color w:val="000000"/>
          <w:sz w:val="24"/>
          <w:szCs w:val="24"/>
          <w:lang w:val="uk-UA" w:eastAsia="uk-UA"/>
        </w:rPr>
        <w:t xml:space="preserve"> </w:t>
      </w:r>
      <w:r w:rsidRPr="00831F03">
        <w:rPr>
          <w:rFonts w:ascii="Times New Roman" w:hAnsi="Times New Roman"/>
          <w:color w:val="000000"/>
          <w:sz w:val="24"/>
          <w:szCs w:val="24"/>
          <w:lang w:val="uk-UA" w:eastAsia="uk-UA"/>
        </w:rPr>
        <w:t>Платниками збору є громадяни України, іноземці, а також особи без громадянства, які прибувають на територію Тягинської сільської ради та отримують (споживають) послуги з тимчасового проживання (ночівлі) в</w:t>
      </w:r>
      <w:proofErr w:type="spellStart"/>
      <w:r w:rsidRPr="00831F03">
        <w:rPr>
          <w:rFonts w:ascii="Times New Roman" w:hAnsi="Times New Roman"/>
          <w:color w:val="333333"/>
          <w:sz w:val="24"/>
          <w:szCs w:val="24"/>
        </w:rPr>
        <w:t>изначених</w:t>
      </w:r>
      <w:proofErr w:type="spellEnd"/>
      <w:r w:rsidRPr="00831F03">
        <w:rPr>
          <w:rFonts w:ascii="Times New Roman" w:hAnsi="Times New Roman"/>
          <w:color w:val="333333"/>
          <w:sz w:val="24"/>
          <w:szCs w:val="24"/>
        </w:rPr>
        <w:t> </w:t>
      </w:r>
      <w:proofErr w:type="spellStart"/>
      <w:r>
        <w:fldChar w:fldCharType="begin"/>
      </w:r>
      <w:r>
        <w:instrText>HYPERLINK "http://zakon.rada.gov.ua/laws/show/2755-17/ed20190101" \l "n11901"</w:instrText>
      </w:r>
      <w:r>
        <w:fldChar w:fldCharType="separate"/>
      </w:r>
      <w:r w:rsidRPr="00831F03">
        <w:rPr>
          <w:rStyle w:val="a7"/>
          <w:rFonts w:ascii="Times New Roman" w:hAnsi="Times New Roman"/>
          <w:sz w:val="24"/>
          <w:szCs w:val="24"/>
          <w:bdr w:val="none" w:sz="0" w:space="0" w:color="auto" w:frame="1"/>
        </w:rPr>
        <w:t>пп</w:t>
      </w:r>
      <w:proofErr w:type="spellEnd"/>
      <w:r w:rsidRPr="00831F03">
        <w:rPr>
          <w:rStyle w:val="a7"/>
          <w:rFonts w:ascii="Times New Roman" w:hAnsi="Times New Roman"/>
          <w:sz w:val="24"/>
          <w:szCs w:val="24"/>
          <w:bdr w:val="none" w:sz="0" w:space="0" w:color="auto" w:frame="1"/>
        </w:rPr>
        <w:t>. 268.5.1. ПКУ</w:t>
      </w:r>
      <w:r>
        <w:fldChar w:fldCharType="end"/>
      </w:r>
      <w:r w:rsidRPr="00831F03">
        <w:rPr>
          <w:rFonts w:ascii="Times New Roman" w:hAnsi="Times New Roman"/>
          <w:sz w:val="24"/>
          <w:szCs w:val="24"/>
        </w:rPr>
        <w:t>.</w:t>
      </w:r>
    </w:p>
    <w:p w:rsidR="00DD09A5" w:rsidRPr="00831F03" w:rsidRDefault="00DD09A5" w:rsidP="00DD09A5">
      <w:pPr>
        <w:shd w:val="clear" w:color="auto" w:fill="FFFFFF"/>
        <w:spacing w:after="0" w:line="240" w:lineRule="auto"/>
        <w:ind w:firstLine="708"/>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2.1</w:t>
      </w:r>
      <w:r w:rsidRPr="00831F03">
        <w:rPr>
          <w:rFonts w:ascii="Times New Roman" w:hAnsi="Times New Roman"/>
          <w:color w:val="000000"/>
          <w:sz w:val="24"/>
          <w:szCs w:val="24"/>
          <w:lang w:val="uk-UA" w:eastAsia="uk-UA"/>
        </w:rPr>
        <w:t>. Платниками збору не можуть бути особи, які:</w:t>
      </w:r>
    </w:p>
    <w:p w:rsidR="00DD09A5" w:rsidRPr="00831F03" w:rsidRDefault="00DD09A5" w:rsidP="00DD09A5">
      <w:pPr>
        <w:pStyle w:val="a5"/>
        <w:shd w:val="clear" w:color="auto" w:fill="FFFFFF"/>
        <w:spacing w:before="0" w:beforeAutospacing="0" w:after="0" w:afterAutospacing="0"/>
        <w:ind w:firstLine="709"/>
        <w:jc w:val="both"/>
        <w:textAlignment w:val="baseline"/>
      </w:pPr>
      <w:r w:rsidRPr="00831F03">
        <w:t xml:space="preserve">а) </w:t>
      </w:r>
      <w:proofErr w:type="spellStart"/>
      <w:r w:rsidRPr="00831F03">
        <w:rPr>
          <w:rStyle w:val="a6"/>
          <w:rFonts w:eastAsia="Calibri"/>
        </w:rPr>
        <w:t>фізособи</w:t>
      </w:r>
      <w:proofErr w:type="spellEnd"/>
      <w:r w:rsidRPr="00831F03">
        <w:rPr>
          <w:rStyle w:val="a6"/>
          <w:rFonts w:eastAsia="Calibri"/>
        </w:rPr>
        <w:t> –</w:t>
      </w:r>
      <w:r w:rsidRPr="00831F03">
        <w:t> </w:t>
      </w:r>
      <w:r w:rsidRPr="00831F03">
        <w:rPr>
          <w:rStyle w:val="a6"/>
          <w:rFonts w:eastAsia="Calibri"/>
        </w:rPr>
        <w:t>резиденти, які мають постійне місце проживання в Україні</w:t>
      </w:r>
      <w:r w:rsidRPr="00831F03">
        <w:t xml:space="preserve">, що прибули у відрядження або тимчасово розміщуються у місцях проживання (ночівлі), що належать </w:t>
      </w:r>
      <w:proofErr w:type="spellStart"/>
      <w:r w:rsidRPr="00831F03">
        <w:t>фізособам</w:t>
      </w:r>
      <w:proofErr w:type="spellEnd"/>
      <w:r w:rsidRPr="00831F03">
        <w:t xml:space="preserve"> на праві власності або на праві користування за договором найму;</w:t>
      </w:r>
    </w:p>
    <w:p w:rsidR="00DD09A5" w:rsidRPr="00831F03" w:rsidRDefault="00DD09A5" w:rsidP="00DD09A5">
      <w:pPr>
        <w:pStyle w:val="a5"/>
        <w:shd w:val="clear" w:color="auto" w:fill="FFFFFF"/>
        <w:spacing w:before="0" w:beforeAutospacing="0" w:after="0" w:afterAutospacing="0"/>
        <w:ind w:firstLine="709"/>
        <w:jc w:val="both"/>
        <w:textAlignment w:val="baseline"/>
      </w:pPr>
      <w:r w:rsidRPr="00831F03">
        <w:rPr>
          <w:rStyle w:val="a6"/>
          <w:rFonts w:eastAsia="Calibri"/>
        </w:rPr>
        <w:t>б) члени сім’ї фізичної особи першого та/або другого ступеня</w:t>
      </w:r>
      <w:r w:rsidRPr="00831F03">
        <w:t> споріднення, які тимчасово розміщуються такою фізичною особою у місцях проживання (ночівлі), що належать їй на праві власності або на праві користування за договором найму;</w:t>
      </w:r>
    </w:p>
    <w:p w:rsidR="00DD09A5" w:rsidRPr="00831F03" w:rsidRDefault="00DD09A5" w:rsidP="00DD09A5">
      <w:pPr>
        <w:shd w:val="clear" w:color="auto" w:fill="FFFFFF"/>
        <w:spacing w:after="0" w:line="240" w:lineRule="auto"/>
        <w:ind w:firstLine="708"/>
        <w:jc w:val="both"/>
        <w:rPr>
          <w:rFonts w:ascii="Times New Roman" w:hAnsi="Times New Roman"/>
          <w:color w:val="000000"/>
          <w:sz w:val="24"/>
          <w:szCs w:val="24"/>
          <w:lang w:val="uk-UA" w:eastAsia="uk-UA"/>
        </w:rPr>
      </w:pPr>
      <w:r w:rsidRPr="00831F03">
        <w:rPr>
          <w:rFonts w:ascii="Times New Roman" w:hAnsi="Times New Roman"/>
          <w:color w:val="000000"/>
          <w:sz w:val="24"/>
          <w:szCs w:val="24"/>
          <w:lang w:val="uk-UA" w:eastAsia="uk-UA"/>
        </w:rPr>
        <w:t>в) особи, які прибули у відрядження;</w:t>
      </w:r>
    </w:p>
    <w:p w:rsidR="00DD09A5" w:rsidRPr="00831F03" w:rsidRDefault="00DD09A5" w:rsidP="00DD09A5">
      <w:pPr>
        <w:shd w:val="clear" w:color="auto" w:fill="FFFFFF"/>
        <w:spacing w:after="0" w:line="240" w:lineRule="auto"/>
        <w:ind w:firstLine="708"/>
        <w:jc w:val="both"/>
        <w:rPr>
          <w:rFonts w:ascii="Times New Roman" w:hAnsi="Times New Roman"/>
          <w:color w:val="000000"/>
          <w:sz w:val="24"/>
          <w:szCs w:val="24"/>
          <w:lang w:val="uk-UA" w:eastAsia="uk-UA"/>
        </w:rPr>
      </w:pPr>
      <w:r w:rsidRPr="00831F03">
        <w:rPr>
          <w:rFonts w:ascii="Times New Roman" w:hAnsi="Times New Roman"/>
          <w:color w:val="000000"/>
          <w:sz w:val="24"/>
          <w:szCs w:val="24"/>
          <w:lang w:val="uk-UA" w:eastAsia="uk-UA"/>
        </w:rPr>
        <w:t>г) інваліди, діти-інваліди та особи, що супроводжують інвалідів І групи або дітей-інвалідів (не більше одного супроводжуючого);</w:t>
      </w:r>
    </w:p>
    <w:p w:rsidR="00DD09A5" w:rsidRPr="00831F03" w:rsidRDefault="00DD09A5" w:rsidP="00DD09A5">
      <w:pPr>
        <w:shd w:val="clear" w:color="auto" w:fill="FFFFFF"/>
        <w:spacing w:after="0" w:line="240" w:lineRule="auto"/>
        <w:ind w:firstLine="708"/>
        <w:jc w:val="both"/>
        <w:rPr>
          <w:rFonts w:ascii="Times New Roman" w:hAnsi="Times New Roman"/>
          <w:color w:val="000000"/>
          <w:sz w:val="24"/>
          <w:szCs w:val="24"/>
          <w:lang w:val="uk-UA" w:eastAsia="uk-UA"/>
        </w:rPr>
      </w:pPr>
      <w:r w:rsidRPr="00831F03">
        <w:rPr>
          <w:rFonts w:ascii="Times New Roman" w:hAnsi="Times New Roman"/>
          <w:color w:val="000000"/>
          <w:sz w:val="24"/>
          <w:szCs w:val="24"/>
          <w:lang w:val="uk-UA" w:eastAsia="uk-UA"/>
        </w:rPr>
        <w:t>ґ) ветерани війни;</w:t>
      </w:r>
    </w:p>
    <w:p w:rsidR="00DD09A5" w:rsidRPr="00831F03" w:rsidRDefault="00DD09A5" w:rsidP="00DD09A5">
      <w:pPr>
        <w:shd w:val="clear" w:color="auto" w:fill="FFFFFF"/>
        <w:spacing w:after="0" w:line="240" w:lineRule="auto"/>
        <w:ind w:firstLine="708"/>
        <w:jc w:val="both"/>
        <w:rPr>
          <w:rFonts w:ascii="Times New Roman" w:hAnsi="Times New Roman"/>
          <w:color w:val="000000"/>
          <w:sz w:val="24"/>
          <w:szCs w:val="24"/>
          <w:lang w:val="uk-UA" w:eastAsia="uk-UA"/>
        </w:rPr>
      </w:pPr>
      <w:r w:rsidRPr="00831F03">
        <w:rPr>
          <w:rFonts w:ascii="Times New Roman" w:hAnsi="Times New Roman"/>
          <w:color w:val="000000"/>
          <w:sz w:val="24"/>
          <w:szCs w:val="24"/>
          <w:lang w:val="uk-UA" w:eastAsia="uk-UA"/>
        </w:rPr>
        <w:t>д) учасники ліквідації наслідків аварії на Чорнобильській АЕС;</w:t>
      </w:r>
    </w:p>
    <w:p w:rsidR="00DD09A5" w:rsidRPr="00831F03" w:rsidRDefault="00DD09A5" w:rsidP="00DD09A5">
      <w:pPr>
        <w:shd w:val="clear" w:color="auto" w:fill="FFFFFF"/>
        <w:spacing w:after="0" w:line="240" w:lineRule="auto"/>
        <w:ind w:firstLine="708"/>
        <w:jc w:val="both"/>
        <w:rPr>
          <w:rFonts w:ascii="Times New Roman" w:hAnsi="Times New Roman"/>
          <w:color w:val="000000"/>
          <w:sz w:val="24"/>
          <w:szCs w:val="24"/>
          <w:lang w:val="uk-UA" w:eastAsia="uk-UA"/>
        </w:rPr>
      </w:pPr>
      <w:r w:rsidRPr="00831F03">
        <w:rPr>
          <w:rFonts w:ascii="Times New Roman" w:hAnsi="Times New Roman"/>
          <w:color w:val="000000"/>
          <w:sz w:val="24"/>
          <w:szCs w:val="24"/>
          <w:lang w:val="uk-UA" w:eastAsia="uk-UA"/>
        </w:rPr>
        <w:t>е)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w:t>
      </w:r>
    </w:p>
    <w:p w:rsidR="00DD09A5" w:rsidRPr="00831F03" w:rsidRDefault="00DD09A5" w:rsidP="00DD09A5">
      <w:pPr>
        <w:shd w:val="clear" w:color="auto" w:fill="FFFFFF"/>
        <w:spacing w:after="0" w:line="240" w:lineRule="auto"/>
        <w:ind w:firstLine="708"/>
        <w:jc w:val="both"/>
        <w:rPr>
          <w:rFonts w:ascii="Times New Roman" w:hAnsi="Times New Roman"/>
          <w:color w:val="000000"/>
          <w:sz w:val="24"/>
          <w:szCs w:val="24"/>
          <w:lang w:val="uk-UA" w:eastAsia="uk-UA"/>
        </w:rPr>
      </w:pPr>
      <w:r w:rsidRPr="00831F03">
        <w:rPr>
          <w:rFonts w:ascii="Times New Roman" w:hAnsi="Times New Roman"/>
          <w:color w:val="000000"/>
          <w:sz w:val="24"/>
          <w:szCs w:val="24"/>
          <w:lang w:val="uk-UA" w:eastAsia="uk-UA"/>
        </w:rPr>
        <w:t>є) діти віком до 18 років;</w:t>
      </w:r>
    </w:p>
    <w:p w:rsidR="00DD09A5" w:rsidRPr="00831F03" w:rsidRDefault="00DD09A5" w:rsidP="00DD09A5">
      <w:pPr>
        <w:shd w:val="clear" w:color="auto" w:fill="FFFFFF"/>
        <w:spacing w:after="0" w:line="240" w:lineRule="auto"/>
        <w:ind w:firstLine="708"/>
        <w:jc w:val="both"/>
        <w:rPr>
          <w:rFonts w:ascii="Times New Roman" w:hAnsi="Times New Roman"/>
          <w:color w:val="000000"/>
          <w:sz w:val="24"/>
          <w:szCs w:val="24"/>
          <w:lang w:val="uk-UA" w:eastAsia="uk-UA"/>
        </w:rPr>
      </w:pPr>
      <w:r w:rsidRPr="00831F03">
        <w:rPr>
          <w:rFonts w:ascii="Times New Roman" w:hAnsi="Times New Roman"/>
          <w:color w:val="000000"/>
          <w:sz w:val="24"/>
          <w:szCs w:val="24"/>
          <w:lang w:val="uk-UA" w:eastAsia="uk-UA"/>
        </w:rPr>
        <w:t xml:space="preserve">ж) дитячі </w:t>
      </w:r>
      <w:proofErr w:type="spellStart"/>
      <w:r w:rsidRPr="00831F03">
        <w:rPr>
          <w:rFonts w:ascii="Times New Roman" w:hAnsi="Times New Roman"/>
          <w:color w:val="000000"/>
          <w:sz w:val="24"/>
          <w:szCs w:val="24"/>
          <w:lang w:val="uk-UA" w:eastAsia="uk-UA"/>
        </w:rPr>
        <w:t>лікувально-</w:t>
      </w:r>
      <w:proofErr w:type="spellEnd"/>
      <w:r w:rsidRPr="00831F03">
        <w:rPr>
          <w:rFonts w:ascii="Times New Roman" w:hAnsi="Times New Roman"/>
          <w:color w:val="000000"/>
          <w:sz w:val="24"/>
          <w:szCs w:val="24"/>
          <w:lang w:val="uk-UA" w:eastAsia="uk-UA"/>
        </w:rPr>
        <w:t xml:space="preserve"> профілактичні, фізкультурно-оздоровчі та санаторно-курортні заклади.</w:t>
      </w:r>
    </w:p>
    <w:p w:rsidR="00DD09A5" w:rsidRPr="00831F03" w:rsidRDefault="00DD09A5" w:rsidP="00DD09A5">
      <w:pPr>
        <w:pStyle w:val="a5"/>
        <w:shd w:val="clear" w:color="auto" w:fill="FFFFFF"/>
        <w:spacing w:before="0" w:beforeAutospacing="0" w:after="0" w:afterAutospacing="0"/>
        <w:ind w:firstLine="709"/>
        <w:jc w:val="both"/>
        <w:textAlignment w:val="baseline"/>
        <w:rPr>
          <w:lang w:eastAsia="ru-RU"/>
        </w:rPr>
      </w:pPr>
      <w:r>
        <w:t>2.</w:t>
      </w:r>
      <w:r w:rsidRPr="00831F03">
        <w:t xml:space="preserve">3. </w:t>
      </w:r>
      <w:r w:rsidRPr="00831F03">
        <w:rPr>
          <w:lang w:eastAsia="ru-RU"/>
        </w:rPr>
        <w:t>Ставка збору встановлюється за</w:t>
      </w:r>
      <w:r>
        <w:rPr>
          <w:lang w:eastAsia="ru-RU"/>
        </w:rPr>
        <w:t xml:space="preserve"> </w:t>
      </w:r>
      <w:r w:rsidRPr="00831F03">
        <w:rPr>
          <w:lang w:eastAsia="ru-RU"/>
        </w:rPr>
        <w:t>кожну добу тимчасового розміщення особи у місцях проживання (ночівлі), у розмірі:</w:t>
      </w:r>
    </w:p>
    <w:p w:rsidR="00DD09A5" w:rsidRPr="00831F03" w:rsidRDefault="00DD09A5" w:rsidP="00DD09A5">
      <w:pPr>
        <w:shd w:val="clear" w:color="auto" w:fill="FFFFFF"/>
        <w:spacing w:after="0" w:line="240" w:lineRule="auto"/>
        <w:ind w:left="709"/>
        <w:jc w:val="both"/>
        <w:textAlignment w:val="baseline"/>
        <w:rPr>
          <w:rFonts w:ascii="Times New Roman" w:eastAsia="Times New Roman" w:hAnsi="Times New Roman"/>
          <w:sz w:val="24"/>
          <w:szCs w:val="24"/>
          <w:lang w:eastAsia="ru-RU"/>
        </w:rPr>
      </w:pPr>
      <w:r w:rsidRPr="00831F03">
        <w:rPr>
          <w:rFonts w:ascii="Times New Roman" w:eastAsia="Times New Roman" w:hAnsi="Times New Roman"/>
          <w:sz w:val="24"/>
          <w:szCs w:val="24"/>
          <w:lang w:val="uk-UA" w:eastAsia="ru-RU"/>
        </w:rPr>
        <w:t xml:space="preserve">- </w:t>
      </w:r>
      <w:r w:rsidRPr="00831F03">
        <w:rPr>
          <w:rFonts w:ascii="Times New Roman" w:eastAsia="Times New Roman" w:hAnsi="Times New Roman"/>
          <w:sz w:val="24"/>
          <w:szCs w:val="24"/>
          <w:lang w:eastAsia="ru-RU"/>
        </w:rPr>
        <w:t xml:space="preserve">0,5 </w:t>
      </w:r>
      <w:proofErr w:type="spellStart"/>
      <w:r w:rsidRPr="00831F03">
        <w:rPr>
          <w:rFonts w:ascii="Times New Roman" w:eastAsia="Times New Roman" w:hAnsi="Times New Roman"/>
          <w:sz w:val="24"/>
          <w:szCs w:val="24"/>
          <w:lang w:eastAsia="ru-RU"/>
        </w:rPr>
        <w:t>відсотка</w:t>
      </w:r>
      <w:proofErr w:type="spellEnd"/>
      <w:r w:rsidRPr="00831F03">
        <w:rPr>
          <w:rFonts w:ascii="Times New Roman" w:eastAsia="Times New Roman" w:hAnsi="Times New Roman"/>
          <w:sz w:val="24"/>
          <w:szCs w:val="24"/>
          <w:lang w:eastAsia="ru-RU"/>
        </w:rPr>
        <w:t xml:space="preserve"> – для </w:t>
      </w:r>
      <w:proofErr w:type="spellStart"/>
      <w:r w:rsidRPr="00831F03">
        <w:rPr>
          <w:rFonts w:ascii="Times New Roman" w:eastAsia="Times New Roman" w:hAnsi="Times New Roman"/>
          <w:sz w:val="24"/>
          <w:szCs w:val="24"/>
          <w:lang w:eastAsia="ru-RU"/>
        </w:rPr>
        <w:t>внутрішнього</w:t>
      </w:r>
      <w:proofErr w:type="spellEnd"/>
      <w:r w:rsidRPr="00831F03">
        <w:rPr>
          <w:rFonts w:ascii="Times New Roman" w:eastAsia="Times New Roman" w:hAnsi="Times New Roman"/>
          <w:sz w:val="24"/>
          <w:szCs w:val="24"/>
          <w:lang w:eastAsia="ru-RU"/>
        </w:rPr>
        <w:t xml:space="preserve"> туризму;</w:t>
      </w:r>
    </w:p>
    <w:p w:rsidR="00DD09A5" w:rsidRPr="00831F03" w:rsidRDefault="00DD09A5" w:rsidP="00DD09A5">
      <w:pPr>
        <w:shd w:val="clear" w:color="auto" w:fill="FFFFFF"/>
        <w:spacing w:after="0" w:line="240" w:lineRule="auto"/>
        <w:ind w:left="709"/>
        <w:jc w:val="both"/>
        <w:textAlignment w:val="baseline"/>
        <w:rPr>
          <w:rFonts w:ascii="Times New Roman" w:eastAsia="Times New Roman" w:hAnsi="Times New Roman"/>
          <w:sz w:val="24"/>
          <w:szCs w:val="24"/>
          <w:lang w:eastAsia="ru-RU"/>
        </w:rPr>
      </w:pPr>
      <w:r w:rsidRPr="00831F03">
        <w:rPr>
          <w:rFonts w:ascii="Times New Roman" w:eastAsia="Times New Roman" w:hAnsi="Times New Roman"/>
          <w:sz w:val="24"/>
          <w:szCs w:val="24"/>
          <w:lang w:val="uk-UA" w:eastAsia="ru-RU"/>
        </w:rPr>
        <w:t>- 5,0</w:t>
      </w:r>
      <w:r w:rsidRPr="00831F03">
        <w:rPr>
          <w:rFonts w:ascii="Times New Roman" w:eastAsia="Times New Roman" w:hAnsi="Times New Roman"/>
          <w:sz w:val="24"/>
          <w:szCs w:val="24"/>
          <w:lang w:eastAsia="ru-RU"/>
        </w:rPr>
        <w:t xml:space="preserve"> </w:t>
      </w:r>
      <w:proofErr w:type="spellStart"/>
      <w:r w:rsidRPr="00831F03">
        <w:rPr>
          <w:rFonts w:ascii="Times New Roman" w:eastAsia="Times New Roman" w:hAnsi="Times New Roman"/>
          <w:sz w:val="24"/>
          <w:szCs w:val="24"/>
          <w:lang w:eastAsia="ru-RU"/>
        </w:rPr>
        <w:t>відсотків</w:t>
      </w:r>
      <w:proofErr w:type="spellEnd"/>
      <w:r w:rsidRPr="00831F03">
        <w:rPr>
          <w:rFonts w:ascii="Times New Roman" w:eastAsia="Times New Roman" w:hAnsi="Times New Roman"/>
          <w:sz w:val="24"/>
          <w:szCs w:val="24"/>
          <w:lang w:eastAsia="ru-RU"/>
        </w:rPr>
        <w:t xml:space="preserve"> – для </w:t>
      </w:r>
      <w:proofErr w:type="spellStart"/>
      <w:r w:rsidRPr="00831F03">
        <w:rPr>
          <w:rFonts w:ascii="Times New Roman" w:eastAsia="Times New Roman" w:hAnsi="Times New Roman"/>
          <w:sz w:val="24"/>
          <w:szCs w:val="24"/>
          <w:lang w:eastAsia="ru-RU"/>
        </w:rPr>
        <w:t>в’їзного</w:t>
      </w:r>
      <w:proofErr w:type="spellEnd"/>
      <w:r w:rsidRPr="00831F03">
        <w:rPr>
          <w:rFonts w:ascii="Times New Roman" w:eastAsia="Times New Roman" w:hAnsi="Times New Roman"/>
          <w:sz w:val="24"/>
          <w:szCs w:val="24"/>
          <w:lang w:eastAsia="ru-RU"/>
        </w:rPr>
        <w:t xml:space="preserve"> туризму </w:t>
      </w:r>
      <w:proofErr w:type="spellStart"/>
      <w:r w:rsidRPr="00831F03">
        <w:rPr>
          <w:rFonts w:ascii="Times New Roman" w:eastAsia="Times New Roman" w:hAnsi="Times New Roman"/>
          <w:sz w:val="24"/>
          <w:szCs w:val="24"/>
          <w:lang w:eastAsia="ru-RU"/>
        </w:rPr>
        <w:t>від</w:t>
      </w:r>
      <w:proofErr w:type="spellEnd"/>
      <w:r w:rsidRPr="00831F03">
        <w:rPr>
          <w:rFonts w:ascii="Times New Roman" w:eastAsia="Times New Roman" w:hAnsi="Times New Roman"/>
          <w:sz w:val="24"/>
          <w:szCs w:val="24"/>
          <w:lang w:eastAsia="ru-RU"/>
        </w:rPr>
        <w:t xml:space="preserve"> </w:t>
      </w:r>
      <w:proofErr w:type="spellStart"/>
      <w:r w:rsidRPr="00831F03">
        <w:rPr>
          <w:rFonts w:ascii="Times New Roman" w:eastAsia="Times New Roman" w:hAnsi="Times New Roman"/>
          <w:sz w:val="24"/>
          <w:szCs w:val="24"/>
          <w:lang w:eastAsia="ru-RU"/>
        </w:rPr>
        <w:t>розміру</w:t>
      </w:r>
      <w:proofErr w:type="spellEnd"/>
      <w:r w:rsidRPr="00831F03">
        <w:rPr>
          <w:rFonts w:ascii="Times New Roman" w:eastAsia="Times New Roman" w:hAnsi="Times New Roman"/>
          <w:sz w:val="24"/>
          <w:szCs w:val="24"/>
          <w:lang w:eastAsia="ru-RU"/>
        </w:rPr>
        <w:t xml:space="preserve"> </w:t>
      </w:r>
      <w:proofErr w:type="spellStart"/>
      <w:r w:rsidRPr="00831F03">
        <w:rPr>
          <w:rFonts w:ascii="Times New Roman" w:eastAsia="Times New Roman" w:hAnsi="Times New Roman"/>
          <w:sz w:val="24"/>
          <w:szCs w:val="24"/>
          <w:lang w:eastAsia="ru-RU"/>
        </w:rPr>
        <w:t>мінімальної</w:t>
      </w:r>
      <w:proofErr w:type="spellEnd"/>
      <w:r w:rsidRPr="00831F03">
        <w:rPr>
          <w:rFonts w:ascii="Times New Roman" w:eastAsia="Times New Roman" w:hAnsi="Times New Roman"/>
          <w:sz w:val="24"/>
          <w:szCs w:val="24"/>
          <w:lang w:eastAsia="ru-RU"/>
        </w:rPr>
        <w:t xml:space="preserve"> </w:t>
      </w:r>
      <w:proofErr w:type="spellStart"/>
      <w:r w:rsidRPr="00831F03">
        <w:rPr>
          <w:rFonts w:ascii="Times New Roman" w:eastAsia="Times New Roman" w:hAnsi="Times New Roman"/>
          <w:sz w:val="24"/>
          <w:szCs w:val="24"/>
          <w:lang w:eastAsia="ru-RU"/>
        </w:rPr>
        <w:t>заробітної</w:t>
      </w:r>
      <w:proofErr w:type="spellEnd"/>
      <w:r w:rsidRPr="00831F03">
        <w:rPr>
          <w:rFonts w:ascii="Times New Roman" w:eastAsia="Times New Roman" w:hAnsi="Times New Roman"/>
          <w:sz w:val="24"/>
          <w:szCs w:val="24"/>
          <w:lang w:eastAsia="ru-RU"/>
        </w:rPr>
        <w:t xml:space="preserve"> плати, </w:t>
      </w:r>
      <w:proofErr w:type="spellStart"/>
      <w:r w:rsidRPr="00831F03">
        <w:rPr>
          <w:rFonts w:ascii="Times New Roman" w:eastAsia="Times New Roman" w:hAnsi="Times New Roman"/>
          <w:sz w:val="24"/>
          <w:szCs w:val="24"/>
          <w:lang w:eastAsia="ru-RU"/>
        </w:rPr>
        <w:t>встановленої</w:t>
      </w:r>
      <w:proofErr w:type="spellEnd"/>
      <w:r w:rsidRPr="00831F03">
        <w:rPr>
          <w:rFonts w:ascii="Times New Roman" w:eastAsia="Times New Roman" w:hAnsi="Times New Roman"/>
          <w:sz w:val="24"/>
          <w:szCs w:val="24"/>
          <w:lang w:eastAsia="ru-RU"/>
        </w:rPr>
        <w:t xml:space="preserve"> законом на 1 </w:t>
      </w:r>
      <w:proofErr w:type="spellStart"/>
      <w:r w:rsidRPr="00831F03">
        <w:rPr>
          <w:rFonts w:ascii="Times New Roman" w:eastAsia="Times New Roman" w:hAnsi="Times New Roman"/>
          <w:sz w:val="24"/>
          <w:szCs w:val="24"/>
          <w:lang w:eastAsia="ru-RU"/>
        </w:rPr>
        <w:t>січня</w:t>
      </w:r>
      <w:proofErr w:type="spellEnd"/>
      <w:r w:rsidRPr="00831F03">
        <w:rPr>
          <w:rFonts w:ascii="Times New Roman" w:eastAsia="Times New Roman" w:hAnsi="Times New Roman"/>
          <w:sz w:val="24"/>
          <w:szCs w:val="24"/>
          <w:lang w:eastAsia="ru-RU"/>
        </w:rPr>
        <w:t xml:space="preserve"> </w:t>
      </w:r>
      <w:proofErr w:type="spellStart"/>
      <w:r w:rsidRPr="00831F03">
        <w:rPr>
          <w:rFonts w:ascii="Times New Roman" w:eastAsia="Times New Roman" w:hAnsi="Times New Roman"/>
          <w:sz w:val="24"/>
          <w:szCs w:val="24"/>
          <w:lang w:eastAsia="ru-RU"/>
        </w:rPr>
        <w:t>звітного</w:t>
      </w:r>
      <w:proofErr w:type="spellEnd"/>
      <w:r w:rsidRPr="00831F03">
        <w:rPr>
          <w:rFonts w:ascii="Times New Roman" w:eastAsia="Times New Roman" w:hAnsi="Times New Roman"/>
          <w:sz w:val="24"/>
          <w:szCs w:val="24"/>
          <w:lang w:eastAsia="ru-RU"/>
        </w:rPr>
        <w:t xml:space="preserve"> (</w:t>
      </w:r>
      <w:proofErr w:type="spellStart"/>
      <w:r w:rsidRPr="00831F03">
        <w:rPr>
          <w:rFonts w:ascii="Times New Roman" w:eastAsia="Times New Roman" w:hAnsi="Times New Roman"/>
          <w:sz w:val="24"/>
          <w:szCs w:val="24"/>
          <w:lang w:eastAsia="ru-RU"/>
        </w:rPr>
        <w:t>податкового</w:t>
      </w:r>
      <w:proofErr w:type="spellEnd"/>
      <w:r w:rsidRPr="00831F03">
        <w:rPr>
          <w:rFonts w:ascii="Times New Roman" w:eastAsia="Times New Roman" w:hAnsi="Times New Roman"/>
          <w:sz w:val="24"/>
          <w:szCs w:val="24"/>
          <w:lang w:eastAsia="ru-RU"/>
        </w:rPr>
        <w:t xml:space="preserve">) року, для </w:t>
      </w:r>
      <w:proofErr w:type="spellStart"/>
      <w:r w:rsidRPr="00831F03">
        <w:rPr>
          <w:rFonts w:ascii="Times New Roman" w:eastAsia="Times New Roman" w:hAnsi="Times New Roman"/>
          <w:sz w:val="24"/>
          <w:szCs w:val="24"/>
          <w:lang w:eastAsia="ru-RU"/>
        </w:rPr>
        <w:t>однієї</w:t>
      </w:r>
      <w:proofErr w:type="spellEnd"/>
      <w:r w:rsidRPr="00831F03">
        <w:rPr>
          <w:rFonts w:ascii="Times New Roman" w:eastAsia="Times New Roman" w:hAnsi="Times New Roman"/>
          <w:sz w:val="24"/>
          <w:szCs w:val="24"/>
          <w:lang w:eastAsia="ru-RU"/>
        </w:rPr>
        <w:t xml:space="preserve"> особи за одну </w:t>
      </w:r>
      <w:proofErr w:type="spellStart"/>
      <w:r w:rsidRPr="00831F03">
        <w:rPr>
          <w:rFonts w:ascii="Times New Roman" w:eastAsia="Times New Roman" w:hAnsi="Times New Roman"/>
          <w:sz w:val="24"/>
          <w:szCs w:val="24"/>
          <w:lang w:eastAsia="ru-RU"/>
        </w:rPr>
        <w:t>добу</w:t>
      </w:r>
      <w:proofErr w:type="spellEnd"/>
      <w:r w:rsidRPr="00831F03">
        <w:rPr>
          <w:rFonts w:ascii="Times New Roman" w:eastAsia="Times New Roman" w:hAnsi="Times New Roman"/>
          <w:sz w:val="24"/>
          <w:szCs w:val="24"/>
          <w:lang w:eastAsia="ru-RU"/>
        </w:rPr>
        <w:t xml:space="preserve"> </w:t>
      </w:r>
      <w:proofErr w:type="spellStart"/>
      <w:r w:rsidRPr="00831F03">
        <w:rPr>
          <w:rFonts w:ascii="Times New Roman" w:eastAsia="Times New Roman" w:hAnsi="Times New Roman"/>
          <w:sz w:val="24"/>
          <w:szCs w:val="24"/>
          <w:lang w:eastAsia="ru-RU"/>
        </w:rPr>
        <w:t>тимчасового</w:t>
      </w:r>
      <w:proofErr w:type="spellEnd"/>
      <w:r w:rsidRPr="00831F03">
        <w:rPr>
          <w:rFonts w:ascii="Times New Roman" w:eastAsia="Times New Roman" w:hAnsi="Times New Roman"/>
          <w:sz w:val="24"/>
          <w:szCs w:val="24"/>
          <w:lang w:eastAsia="ru-RU"/>
        </w:rPr>
        <w:t xml:space="preserve"> </w:t>
      </w:r>
      <w:proofErr w:type="spellStart"/>
      <w:r w:rsidRPr="00831F03">
        <w:rPr>
          <w:rFonts w:ascii="Times New Roman" w:eastAsia="Times New Roman" w:hAnsi="Times New Roman"/>
          <w:sz w:val="24"/>
          <w:szCs w:val="24"/>
          <w:lang w:eastAsia="ru-RU"/>
        </w:rPr>
        <w:t>розміщення</w:t>
      </w:r>
      <w:proofErr w:type="spellEnd"/>
      <w:r w:rsidRPr="00831F03">
        <w:rPr>
          <w:rFonts w:ascii="Times New Roman" w:eastAsia="Times New Roman" w:hAnsi="Times New Roman"/>
          <w:sz w:val="24"/>
          <w:szCs w:val="24"/>
          <w:lang w:eastAsia="ru-RU"/>
        </w:rPr>
        <w:t>.</w:t>
      </w:r>
    </w:p>
    <w:p w:rsidR="00DD09A5" w:rsidRPr="00831F03" w:rsidRDefault="00DD09A5" w:rsidP="00DD09A5">
      <w:pPr>
        <w:shd w:val="clear" w:color="auto" w:fill="FFFFFF"/>
        <w:spacing w:after="0" w:line="240" w:lineRule="auto"/>
        <w:ind w:firstLine="708"/>
        <w:jc w:val="both"/>
        <w:rPr>
          <w:rFonts w:ascii="Times New Roman" w:hAnsi="Times New Roman"/>
          <w:sz w:val="24"/>
          <w:szCs w:val="24"/>
          <w:shd w:val="clear" w:color="auto" w:fill="FFFFFF"/>
          <w:lang w:val="uk-UA"/>
        </w:rPr>
      </w:pPr>
      <w:r>
        <w:rPr>
          <w:rFonts w:ascii="Times New Roman" w:hAnsi="Times New Roman"/>
          <w:sz w:val="24"/>
          <w:szCs w:val="24"/>
          <w:lang w:val="uk-UA" w:eastAsia="uk-UA"/>
        </w:rPr>
        <w:t>2.</w:t>
      </w:r>
      <w:r w:rsidRPr="00831F03">
        <w:rPr>
          <w:rFonts w:ascii="Times New Roman" w:hAnsi="Times New Roman"/>
          <w:sz w:val="24"/>
          <w:szCs w:val="24"/>
          <w:lang w:val="uk-UA" w:eastAsia="uk-UA"/>
        </w:rPr>
        <w:t>4.</w:t>
      </w:r>
      <w:r w:rsidRPr="00831F03">
        <w:rPr>
          <w:rFonts w:ascii="Times New Roman" w:hAnsi="Times New Roman"/>
          <w:sz w:val="24"/>
          <w:szCs w:val="24"/>
          <w:shd w:val="clear" w:color="auto" w:fill="FFFFFF"/>
          <w:lang w:val="uk-UA"/>
        </w:rPr>
        <w:t xml:space="preserve"> Базою збору є загальна кількість діб тимчасового розміщення у місцях проживання (ночівлі), визначених</w:t>
      </w:r>
      <w:r w:rsidRPr="00831F03">
        <w:rPr>
          <w:rFonts w:ascii="Times New Roman" w:hAnsi="Times New Roman"/>
          <w:sz w:val="24"/>
          <w:szCs w:val="24"/>
          <w:shd w:val="clear" w:color="auto" w:fill="FFFFFF"/>
        </w:rPr>
        <w:t> </w:t>
      </w:r>
      <w:hyperlink r:id="rId4" w:anchor="n6524" w:history="1">
        <w:r w:rsidRPr="00831F03">
          <w:rPr>
            <w:rStyle w:val="a7"/>
            <w:rFonts w:ascii="Times New Roman" w:hAnsi="Times New Roman"/>
            <w:sz w:val="24"/>
            <w:szCs w:val="24"/>
            <w:bdr w:val="none" w:sz="0" w:space="0" w:color="auto" w:frame="1"/>
            <w:shd w:val="clear" w:color="auto" w:fill="FFFFFF"/>
            <w:lang w:val="uk-UA"/>
          </w:rPr>
          <w:t xml:space="preserve">пп. 268.5.1 </w:t>
        </w:r>
        <w:r w:rsidRPr="00831F03">
          <w:rPr>
            <w:rFonts w:ascii="Times New Roman" w:hAnsi="Times New Roman"/>
            <w:color w:val="000000"/>
            <w:sz w:val="24"/>
            <w:szCs w:val="24"/>
            <w:lang w:val="uk-UA" w:eastAsia="uk-UA"/>
          </w:rPr>
          <w:t xml:space="preserve">п. 268.5. статті 268 </w:t>
        </w:r>
        <w:r w:rsidRPr="00831F03">
          <w:rPr>
            <w:rStyle w:val="a7"/>
            <w:rFonts w:ascii="Times New Roman" w:hAnsi="Times New Roman"/>
            <w:sz w:val="24"/>
            <w:szCs w:val="24"/>
            <w:bdr w:val="none" w:sz="0" w:space="0" w:color="auto" w:frame="1"/>
            <w:shd w:val="clear" w:color="auto" w:fill="FFFFFF"/>
            <w:lang w:val="uk-UA"/>
          </w:rPr>
          <w:t>ПКУ</w:t>
        </w:r>
      </w:hyperlink>
      <w:r w:rsidRPr="00831F03">
        <w:rPr>
          <w:rFonts w:ascii="Times New Roman" w:hAnsi="Times New Roman"/>
          <w:sz w:val="24"/>
          <w:szCs w:val="24"/>
          <w:shd w:val="clear" w:color="auto" w:fill="FFFFFF"/>
          <w:lang w:val="uk-UA"/>
        </w:rPr>
        <w:t>.</w:t>
      </w:r>
    </w:p>
    <w:p w:rsidR="00DD09A5" w:rsidRPr="00831F03" w:rsidRDefault="00DD09A5" w:rsidP="00DD09A5">
      <w:pPr>
        <w:shd w:val="clear" w:color="auto" w:fill="FFFFFF"/>
        <w:spacing w:after="0" w:line="240" w:lineRule="auto"/>
        <w:ind w:firstLine="708"/>
        <w:jc w:val="both"/>
        <w:rPr>
          <w:rFonts w:ascii="Times New Roman" w:hAnsi="Times New Roman"/>
          <w:i/>
          <w:sz w:val="24"/>
          <w:szCs w:val="24"/>
          <w:lang w:val="uk-UA" w:eastAsia="uk-UA"/>
        </w:rPr>
      </w:pPr>
      <w:r>
        <w:rPr>
          <w:rStyle w:val="a6"/>
          <w:rFonts w:ascii="Times New Roman" w:hAnsi="Times New Roman"/>
          <w:bCs/>
          <w:sz w:val="24"/>
          <w:szCs w:val="24"/>
          <w:shd w:val="clear" w:color="auto" w:fill="FFFFFF"/>
          <w:lang w:val="uk-UA"/>
        </w:rPr>
        <w:t>2.</w:t>
      </w:r>
      <w:r w:rsidRPr="00831F03">
        <w:rPr>
          <w:rStyle w:val="a6"/>
          <w:rFonts w:ascii="Times New Roman" w:hAnsi="Times New Roman"/>
          <w:bCs/>
          <w:sz w:val="24"/>
          <w:szCs w:val="24"/>
          <w:shd w:val="clear" w:color="auto" w:fill="FFFFFF"/>
          <w:lang w:val="uk-UA"/>
        </w:rPr>
        <w:t>5. Податкові агенти та місця проживання.</w:t>
      </w:r>
      <w:r w:rsidRPr="00831F03">
        <w:rPr>
          <w:rStyle w:val="a6"/>
          <w:rFonts w:ascii="Times New Roman" w:hAnsi="Times New Roman"/>
          <w:bCs/>
          <w:sz w:val="24"/>
          <w:szCs w:val="24"/>
          <w:shd w:val="clear" w:color="auto" w:fill="FFFFFF"/>
        </w:rPr>
        <w:t> </w:t>
      </w:r>
    </w:p>
    <w:p w:rsidR="00DD09A5" w:rsidRPr="00831F03" w:rsidRDefault="00DD09A5" w:rsidP="00DD09A5">
      <w:pPr>
        <w:pStyle w:val="a5"/>
        <w:shd w:val="clear" w:color="auto" w:fill="FFFFFF"/>
        <w:spacing w:before="0" w:beforeAutospacing="0" w:after="0" w:afterAutospacing="0"/>
        <w:ind w:firstLine="709"/>
        <w:jc w:val="both"/>
        <w:textAlignment w:val="baseline"/>
      </w:pPr>
      <w:r>
        <w:t>2.</w:t>
      </w:r>
      <w:r w:rsidRPr="00831F03">
        <w:t>5.1. справляння збору може здійснюватися з тимчасового розміщення у таких місцях проживання (ночівлі):</w:t>
      </w:r>
    </w:p>
    <w:p w:rsidR="00DD09A5" w:rsidRPr="00831F03" w:rsidRDefault="00DD09A5" w:rsidP="00DD09A5">
      <w:pPr>
        <w:pStyle w:val="a5"/>
        <w:shd w:val="clear" w:color="auto" w:fill="FFFFFF"/>
        <w:spacing w:before="0" w:beforeAutospacing="0" w:after="0" w:afterAutospacing="0"/>
        <w:ind w:firstLine="709"/>
        <w:jc w:val="both"/>
        <w:textAlignment w:val="baseline"/>
      </w:pPr>
      <w:r w:rsidRPr="00831F03">
        <w:t xml:space="preserve">а) готелі, кемпінги, мотелі, гуртожитки для приїжджих, </w:t>
      </w:r>
      <w:proofErr w:type="spellStart"/>
      <w:r w:rsidRPr="00831F03">
        <w:t>хостели</w:t>
      </w:r>
      <w:proofErr w:type="spellEnd"/>
      <w:r w:rsidRPr="00831F03">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DD09A5" w:rsidRPr="00831F03" w:rsidRDefault="00DD09A5" w:rsidP="00DD09A5">
      <w:pPr>
        <w:pStyle w:val="a5"/>
        <w:shd w:val="clear" w:color="auto" w:fill="FFFFFF"/>
        <w:spacing w:before="0" w:beforeAutospacing="0" w:after="0" w:afterAutospacing="0"/>
        <w:ind w:firstLine="709"/>
        <w:jc w:val="both"/>
        <w:textAlignment w:val="baseline"/>
      </w:pPr>
      <w:r w:rsidRPr="00831F03">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DD09A5" w:rsidRPr="00831F03" w:rsidRDefault="00DD09A5" w:rsidP="00DD09A5">
      <w:pPr>
        <w:pStyle w:val="a5"/>
        <w:shd w:val="clear" w:color="auto" w:fill="FFFFFF"/>
        <w:spacing w:before="0" w:beforeAutospacing="0" w:after="0" w:afterAutospacing="0"/>
        <w:ind w:firstLine="709"/>
        <w:jc w:val="both"/>
        <w:textAlignment w:val="baseline"/>
      </w:pPr>
      <w:r>
        <w:t>2.</w:t>
      </w:r>
      <w:r w:rsidRPr="00831F03">
        <w:t>5.2.Справляння збору може здійснюватися податковими агентами:</w:t>
      </w:r>
    </w:p>
    <w:p w:rsidR="00DD09A5" w:rsidRPr="00831F03" w:rsidRDefault="00DD09A5" w:rsidP="00DD09A5">
      <w:pPr>
        <w:pStyle w:val="a5"/>
        <w:shd w:val="clear" w:color="auto" w:fill="FFFFFF"/>
        <w:spacing w:before="0" w:beforeAutospacing="0" w:after="0" w:afterAutospacing="0"/>
        <w:ind w:firstLine="709"/>
        <w:jc w:val="both"/>
        <w:textAlignment w:val="baseline"/>
      </w:pPr>
      <w:r w:rsidRPr="00831F03">
        <w:t>а) юридичними особами, філіями, відділеннями, іншими відокремленими підрозділами юридичних осіб, фізичними особами - підприємцями, які надають послуги з тимчасового розміщення осіб у місцях проживання (ночівлі);</w:t>
      </w:r>
    </w:p>
    <w:p w:rsidR="00DD09A5" w:rsidRPr="00831F03" w:rsidRDefault="00DD09A5" w:rsidP="00DD09A5">
      <w:pPr>
        <w:pStyle w:val="a5"/>
        <w:shd w:val="clear" w:color="auto" w:fill="FFFFFF"/>
        <w:spacing w:before="0" w:beforeAutospacing="0" w:after="0" w:afterAutospacing="0"/>
        <w:ind w:firstLine="709"/>
        <w:jc w:val="both"/>
        <w:textAlignment w:val="baseline"/>
      </w:pPr>
      <w:r w:rsidRPr="00831F03">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пп. "б" </w:t>
      </w:r>
      <w:hyperlink r:id="rId5" w:anchor="n6524" w:history="1">
        <w:r w:rsidRPr="00831F03">
          <w:rPr>
            <w:rStyle w:val="a7"/>
            <w:rFonts w:eastAsia="Calibri"/>
            <w:bdr w:val="none" w:sz="0" w:space="0" w:color="auto" w:frame="1"/>
          </w:rPr>
          <w:t>пп. 268.5.1 ПКУ</w:t>
        </w:r>
      </w:hyperlink>
      <w:r w:rsidRPr="00831F03">
        <w:t>, що належать фізичним особам на праві власності або на праві користування за договором найму;</w:t>
      </w:r>
    </w:p>
    <w:p w:rsidR="00DD09A5" w:rsidRPr="00831F03" w:rsidRDefault="00DD09A5" w:rsidP="00DD09A5">
      <w:pPr>
        <w:pStyle w:val="a5"/>
        <w:shd w:val="clear" w:color="auto" w:fill="FFFFFF"/>
        <w:spacing w:before="0" w:beforeAutospacing="0" w:after="0" w:afterAutospacing="0"/>
        <w:ind w:firstLine="709"/>
        <w:jc w:val="both"/>
        <w:textAlignment w:val="baseline"/>
      </w:pPr>
      <w:r w:rsidRPr="00831F03">
        <w:t>в) юридичними особами, які уповноважуються сільською радою справляти збір на умовах договору, укладеного з відповідною радою.</w:t>
      </w:r>
    </w:p>
    <w:p w:rsidR="00DD09A5" w:rsidRPr="00831F03" w:rsidRDefault="00DD09A5" w:rsidP="00DD09A5">
      <w:pPr>
        <w:pStyle w:val="a5"/>
        <w:shd w:val="clear" w:color="auto" w:fill="FFFFFF"/>
        <w:spacing w:before="0" w:beforeAutospacing="0" w:after="0" w:afterAutospacing="0"/>
        <w:ind w:firstLine="709"/>
        <w:jc w:val="both"/>
        <w:textAlignment w:val="baseline"/>
      </w:pPr>
      <w:r w:rsidRPr="00831F03">
        <w:lastRenderedPageBreak/>
        <w:t xml:space="preserve">Перелік податкових агентів та інформація про них розміщуються та оприлюднюються на офіційному </w:t>
      </w:r>
      <w:proofErr w:type="spellStart"/>
      <w:r w:rsidRPr="00831F03">
        <w:t>веб-сайті</w:t>
      </w:r>
      <w:proofErr w:type="spellEnd"/>
      <w:r w:rsidRPr="00831F03">
        <w:t xml:space="preserve"> сільської ради.</w:t>
      </w:r>
    </w:p>
    <w:p w:rsidR="00DD09A5" w:rsidRPr="00831F03" w:rsidRDefault="00DD09A5" w:rsidP="00DD09A5">
      <w:pPr>
        <w:shd w:val="clear" w:color="auto" w:fill="FFFFFF"/>
        <w:spacing w:after="0" w:line="240" w:lineRule="auto"/>
        <w:ind w:firstLine="709"/>
        <w:rPr>
          <w:rFonts w:ascii="Times New Roman" w:hAnsi="Times New Roman"/>
          <w:sz w:val="24"/>
          <w:szCs w:val="24"/>
          <w:lang w:val="uk-UA" w:eastAsia="uk-UA"/>
        </w:rPr>
      </w:pPr>
      <w:r>
        <w:rPr>
          <w:rFonts w:ascii="Times New Roman" w:hAnsi="Times New Roman"/>
          <w:sz w:val="24"/>
          <w:szCs w:val="24"/>
          <w:lang w:val="uk-UA"/>
        </w:rPr>
        <w:t>2.</w:t>
      </w:r>
      <w:r w:rsidRPr="00831F03">
        <w:rPr>
          <w:rFonts w:ascii="Times New Roman" w:hAnsi="Times New Roman"/>
          <w:sz w:val="24"/>
          <w:szCs w:val="24"/>
        </w:rPr>
        <w:t>5.3</w:t>
      </w:r>
      <w:r w:rsidRPr="00831F03">
        <w:rPr>
          <w:rFonts w:ascii="Times New Roman" w:hAnsi="Times New Roman"/>
          <w:sz w:val="24"/>
          <w:szCs w:val="24"/>
          <w:lang w:val="uk-UA" w:eastAsia="uk-UA"/>
        </w:rPr>
        <w:t>.</w:t>
      </w:r>
      <w:r>
        <w:rPr>
          <w:rFonts w:ascii="Times New Roman" w:hAnsi="Times New Roman"/>
          <w:sz w:val="24"/>
          <w:szCs w:val="24"/>
        </w:rPr>
        <w:t xml:space="preserve"> </w:t>
      </w:r>
      <w:r w:rsidRPr="00831F03">
        <w:rPr>
          <w:rFonts w:ascii="Times New Roman" w:hAnsi="Times New Roman"/>
          <w:sz w:val="24"/>
          <w:szCs w:val="24"/>
          <w:lang w:val="uk-UA" w:eastAsia="uk-UA"/>
        </w:rPr>
        <w:t>Базовий податковий (звітний) період дорівнює календарному кварталу. </w:t>
      </w:r>
    </w:p>
    <w:p w:rsidR="00DD09A5" w:rsidRPr="00831F03" w:rsidRDefault="00DD09A5" w:rsidP="00DD09A5">
      <w:pPr>
        <w:pStyle w:val="a5"/>
        <w:shd w:val="clear" w:color="auto" w:fill="FFFFFF"/>
        <w:spacing w:before="0" w:beforeAutospacing="0" w:after="0" w:afterAutospacing="0"/>
        <w:jc w:val="both"/>
        <w:textAlignment w:val="baseline"/>
      </w:pPr>
      <w:r w:rsidRPr="00831F03">
        <w:t>Платники збору сплачують суму збору </w:t>
      </w:r>
      <w:r w:rsidRPr="00831F03">
        <w:rPr>
          <w:rStyle w:val="a6"/>
          <w:rFonts w:eastAsia="Calibri"/>
        </w:rPr>
        <w:t>авансовим внеском</w:t>
      </w:r>
      <w:r w:rsidRPr="00831F03">
        <w:rPr>
          <w:i/>
        </w:rPr>
        <w:t> </w:t>
      </w:r>
      <w:r w:rsidRPr="00831F03">
        <w:t>перед тимчасовим розміщенням у місцях проживання (ночівлі) податковим агентам.</w:t>
      </w:r>
    </w:p>
    <w:p w:rsidR="00DD09A5" w:rsidRPr="00831F03" w:rsidRDefault="00DD09A5" w:rsidP="00DD09A5">
      <w:pPr>
        <w:pStyle w:val="a5"/>
        <w:shd w:val="clear" w:color="auto" w:fill="FFFFFF"/>
        <w:spacing w:before="0" w:beforeAutospacing="0" w:after="0" w:afterAutospacing="0"/>
        <w:ind w:firstLine="709"/>
        <w:jc w:val="both"/>
        <w:textAlignment w:val="baseline"/>
      </w:pPr>
      <w:r w:rsidRPr="00831F03">
        <w:t>Зауважимо, що 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DD09A5" w:rsidRPr="00831F03" w:rsidRDefault="00DD09A5" w:rsidP="00DD09A5">
      <w:pPr>
        <w:pStyle w:val="a5"/>
        <w:shd w:val="clear" w:color="auto" w:fill="FFFFFF"/>
        <w:spacing w:before="0" w:beforeAutospacing="0" w:after="0" w:afterAutospacing="0"/>
        <w:jc w:val="both"/>
        <w:textAlignment w:val="baseline"/>
      </w:pPr>
      <w:r w:rsidRPr="00831F03">
        <w:t>Особа здійснює тимчасове розміщення платника збору у місцях проживання (ночівлі) виключно за наявності у платника збору документа, що підтверджує сплату ним туристичного збору.</w:t>
      </w:r>
    </w:p>
    <w:p w:rsidR="00DD09A5" w:rsidRPr="00831F03" w:rsidRDefault="00DD09A5" w:rsidP="00DD09A5">
      <w:pPr>
        <w:pStyle w:val="a5"/>
        <w:shd w:val="clear" w:color="auto" w:fill="FFFFFF"/>
        <w:spacing w:before="0" w:beforeAutospacing="0" w:after="0" w:afterAutospacing="0"/>
        <w:ind w:firstLine="709"/>
        <w:jc w:val="both"/>
        <w:textAlignment w:val="baseline"/>
      </w:pPr>
      <w:r w:rsidRPr="00831F03">
        <w:t>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w:t>
      </w:r>
    </w:p>
    <w:p w:rsidR="00DD09A5" w:rsidRPr="00831F03" w:rsidRDefault="00DD09A5" w:rsidP="00DD09A5">
      <w:pPr>
        <w:pStyle w:val="a5"/>
        <w:shd w:val="clear" w:color="auto" w:fill="FFFFFF"/>
        <w:spacing w:before="0" w:beforeAutospacing="0" w:after="0" w:afterAutospacing="0"/>
        <w:ind w:firstLine="709"/>
        <w:jc w:val="both"/>
        <w:textAlignment w:val="baseline"/>
      </w:pPr>
      <w:r w:rsidRPr="00831F03">
        <w:t>Податкові агенти сплачують збір за своїм місцезнаходженням </w:t>
      </w:r>
      <w:r w:rsidRPr="00831F03">
        <w:rPr>
          <w:rStyle w:val="a6"/>
          <w:rFonts w:eastAsia="Calibri"/>
        </w:rPr>
        <w:t>щоквартально</w:t>
      </w:r>
      <w:r w:rsidRPr="00831F03">
        <w:t>,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w:t>
      </w:r>
    </w:p>
    <w:p w:rsidR="00DD09A5" w:rsidRPr="00831F03" w:rsidRDefault="00DD09A5" w:rsidP="00DD09A5">
      <w:pPr>
        <w:pStyle w:val="a5"/>
        <w:shd w:val="clear" w:color="auto" w:fill="FFFFFF"/>
        <w:spacing w:before="0" w:beforeAutospacing="0" w:after="0" w:afterAutospacing="0"/>
        <w:ind w:firstLine="709"/>
        <w:jc w:val="both"/>
        <w:textAlignment w:val="baseline"/>
      </w:pPr>
      <w:r w:rsidRPr="00831F03">
        <w:t>Податкові агенти, які сплачують збір авансовими внесками, відображають у податковій декларації за звітний квартал суми нарахованих щомісячних авансових внесків. При цьому остаточна сума збору, обчислена відповідно до податкової декларації за звітний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DD09A5" w:rsidRPr="00831F03" w:rsidRDefault="00DD09A5" w:rsidP="00DD09A5">
      <w:pPr>
        <w:shd w:val="clear" w:color="auto" w:fill="FFFFFF"/>
        <w:spacing w:after="0" w:line="240" w:lineRule="auto"/>
        <w:ind w:firstLine="708"/>
        <w:jc w:val="both"/>
        <w:rPr>
          <w:rFonts w:ascii="Times New Roman" w:hAnsi="Times New Roman"/>
          <w:sz w:val="24"/>
          <w:szCs w:val="24"/>
          <w:lang w:val="uk-UA" w:eastAsia="uk-UA"/>
        </w:rPr>
      </w:pPr>
    </w:p>
    <w:p w:rsidR="00DD09A5" w:rsidRPr="00831F03" w:rsidRDefault="00DD09A5" w:rsidP="00DD09A5">
      <w:pPr>
        <w:spacing w:after="0" w:line="240" w:lineRule="auto"/>
        <w:jc w:val="both"/>
        <w:rPr>
          <w:rFonts w:ascii="Times New Roman" w:hAnsi="Times New Roman"/>
          <w:sz w:val="24"/>
          <w:szCs w:val="24"/>
          <w:lang w:val="uk-UA"/>
        </w:rPr>
      </w:pPr>
    </w:p>
    <w:p w:rsidR="00DD09A5" w:rsidRPr="00831F03" w:rsidRDefault="00DD09A5" w:rsidP="00DD09A5">
      <w:pPr>
        <w:tabs>
          <w:tab w:val="left" w:pos="6804"/>
        </w:tabs>
        <w:suppressAutoHyphens/>
        <w:spacing w:after="0" w:line="240" w:lineRule="auto"/>
        <w:rPr>
          <w:rFonts w:ascii="Times New Roman" w:hAnsi="Times New Roman"/>
          <w:b/>
          <w:sz w:val="24"/>
          <w:szCs w:val="24"/>
          <w:lang w:val="uk-UA" w:eastAsia="ar-SA"/>
        </w:rPr>
      </w:pPr>
      <w:r w:rsidRPr="00831F03">
        <w:rPr>
          <w:rFonts w:ascii="Times New Roman" w:hAnsi="Times New Roman"/>
          <w:sz w:val="24"/>
          <w:szCs w:val="24"/>
          <w:lang w:val="uk-UA" w:eastAsia="ar-SA"/>
        </w:rPr>
        <w:t>Сільський голова</w:t>
      </w:r>
      <w:r>
        <w:rPr>
          <w:rFonts w:ascii="Times New Roman" w:hAnsi="Times New Roman"/>
          <w:sz w:val="24"/>
          <w:szCs w:val="24"/>
          <w:lang w:val="uk-UA" w:eastAsia="ar-SA"/>
        </w:rPr>
        <w:tab/>
      </w:r>
      <w:r w:rsidRPr="00831F03">
        <w:rPr>
          <w:rFonts w:ascii="Times New Roman" w:hAnsi="Times New Roman"/>
          <w:sz w:val="24"/>
          <w:szCs w:val="24"/>
          <w:lang w:val="uk-UA" w:eastAsia="ar-SA"/>
        </w:rPr>
        <w:t>Р.ПОНОМАРЕНКО</w:t>
      </w:r>
    </w:p>
    <w:p w:rsidR="00DD09A5" w:rsidRPr="00E85C9C" w:rsidRDefault="00DD09A5" w:rsidP="00DD09A5">
      <w:pPr>
        <w:spacing w:after="0" w:line="240" w:lineRule="auto"/>
        <w:jc w:val="right"/>
        <w:rPr>
          <w:rFonts w:ascii="Times New Roman" w:hAnsi="Times New Roman"/>
          <w:sz w:val="24"/>
          <w:szCs w:val="24"/>
          <w:lang w:val="uk-UA"/>
        </w:rPr>
      </w:pPr>
      <w:r>
        <w:rPr>
          <w:rFonts w:ascii="Times New Roman" w:hAnsi="Times New Roman"/>
          <w:b/>
          <w:sz w:val="24"/>
          <w:szCs w:val="24"/>
          <w:lang w:val="uk-UA"/>
        </w:rPr>
        <w:br w:type="page"/>
      </w:r>
      <w:r w:rsidRPr="00E85C9C">
        <w:rPr>
          <w:rFonts w:ascii="Times New Roman" w:hAnsi="Times New Roman"/>
          <w:sz w:val="24"/>
          <w:szCs w:val="24"/>
          <w:lang w:val="uk-UA"/>
        </w:rPr>
        <w:lastRenderedPageBreak/>
        <w:t>Додаток 4 до рішення</w:t>
      </w:r>
    </w:p>
    <w:p w:rsidR="00DD09A5" w:rsidRPr="00831F03" w:rsidRDefault="00DD09A5" w:rsidP="00DD09A5">
      <w:pPr>
        <w:tabs>
          <w:tab w:val="center" w:pos="4762"/>
          <w:tab w:val="left" w:pos="6804"/>
          <w:tab w:val="right" w:pos="9525"/>
        </w:tabs>
        <w:spacing w:after="0" w:line="240" w:lineRule="auto"/>
        <w:jc w:val="right"/>
        <w:rPr>
          <w:rFonts w:ascii="Times New Roman" w:hAnsi="Times New Roman"/>
          <w:sz w:val="24"/>
          <w:szCs w:val="24"/>
          <w:lang w:val="uk-UA"/>
        </w:rPr>
      </w:pPr>
      <w:r>
        <w:rPr>
          <w:rFonts w:ascii="Times New Roman" w:hAnsi="Times New Roman"/>
          <w:sz w:val="24"/>
          <w:szCs w:val="24"/>
          <w:lang w:val="uk-UA"/>
        </w:rPr>
        <w:t>32</w:t>
      </w:r>
      <w:r w:rsidRPr="00831F03">
        <w:rPr>
          <w:rFonts w:ascii="Times New Roman" w:hAnsi="Times New Roman"/>
          <w:sz w:val="24"/>
          <w:szCs w:val="24"/>
          <w:lang w:val="uk-UA"/>
        </w:rPr>
        <w:t xml:space="preserve"> сесії</w:t>
      </w:r>
      <w:r>
        <w:rPr>
          <w:rFonts w:ascii="Times New Roman" w:hAnsi="Times New Roman"/>
          <w:sz w:val="24"/>
          <w:szCs w:val="24"/>
          <w:lang w:val="uk-UA"/>
        </w:rPr>
        <w:t xml:space="preserve"> </w:t>
      </w:r>
      <w:r w:rsidRPr="00831F03">
        <w:rPr>
          <w:rFonts w:ascii="Times New Roman" w:hAnsi="Times New Roman"/>
          <w:sz w:val="24"/>
          <w:szCs w:val="24"/>
          <w:lang w:val="uk-UA"/>
        </w:rPr>
        <w:t>Тягинської</w:t>
      </w:r>
      <w:r>
        <w:rPr>
          <w:rFonts w:ascii="Times New Roman" w:hAnsi="Times New Roman"/>
          <w:sz w:val="24"/>
          <w:szCs w:val="24"/>
          <w:lang w:val="uk-UA"/>
        </w:rPr>
        <w:t xml:space="preserve"> </w:t>
      </w:r>
      <w:r w:rsidRPr="00831F03">
        <w:rPr>
          <w:rFonts w:ascii="Times New Roman" w:hAnsi="Times New Roman"/>
          <w:sz w:val="24"/>
          <w:szCs w:val="24"/>
          <w:lang w:val="uk-UA"/>
        </w:rPr>
        <w:t>сільської</w:t>
      </w:r>
      <w:r>
        <w:rPr>
          <w:rFonts w:ascii="Times New Roman" w:hAnsi="Times New Roman"/>
          <w:sz w:val="24"/>
          <w:szCs w:val="24"/>
          <w:lang w:val="uk-UA"/>
        </w:rPr>
        <w:t xml:space="preserve"> </w:t>
      </w:r>
      <w:r w:rsidRPr="00831F03">
        <w:rPr>
          <w:rFonts w:ascii="Times New Roman" w:hAnsi="Times New Roman"/>
          <w:sz w:val="24"/>
          <w:szCs w:val="24"/>
          <w:lang w:val="uk-UA"/>
        </w:rPr>
        <w:t xml:space="preserve">ради </w:t>
      </w:r>
    </w:p>
    <w:p w:rsidR="00DD09A5" w:rsidRPr="00831F03" w:rsidRDefault="00DD09A5" w:rsidP="00DD09A5">
      <w:pPr>
        <w:tabs>
          <w:tab w:val="left" w:pos="5040"/>
          <w:tab w:val="left" w:pos="5355"/>
          <w:tab w:val="left" w:pos="5387"/>
          <w:tab w:val="left" w:pos="6804"/>
          <w:tab w:val="right" w:pos="9639"/>
        </w:tabs>
        <w:spacing w:after="0" w:line="240" w:lineRule="auto"/>
        <w:jc w:val="right"/>
        <w:rPr>
          <w:rFonts w:ascii="Times New Roman" w:hAnsi="Times New Roman"/>
          <w:sz w:val="24"/>
          <w:szCs w:val="24"/>
          <w:lang w:val="uk-UA"/>
        </w:rPr>
      </w:pPr>
      <w:r w:rsidRPr="00831F03">
        <w:rPr>
          <w:rFonts w:ascii="Times New Roman" w:hAnsi="Times New Roman"/>
          <w:sz w:val="24"/>
          <w:szCs w:val="24"/>
          <w:lang w:val="uk-UA"/>
        </w:rPr>
        <w:tab/>
        <w:t xml:space="preserve">7 скликання від </w:t>
      </w:r>
      <w:r>
        <w:rPr>
          <w:rFonts w:ascii="Times New Roman" w:hAnsi="Times New Roman"/>
          <w:sz w:val="24"/>
          <w:szCs w:val="24"/>
          <w:lang w:val="uk-UA"/>
        </w:rPr>
        <w:t>29.05.2019</w:t>
      </w:r>
      <w:r w:rsidRPr="00831F03">
        <w:rPr>
          <w:rFonts w:ascii="Times New Roman" w:hAnsi="Times New Roman"/>
          <w:sz w:val="24"/>
          <w:szCs w:val="24"/>
          <w:lang w:val="uk-UA"/>
        </w:rPr>
        <w:t xml:space="preserve"> №</w:t>
      </w:r>
      <w:r>
        <w:rPr>
          <w:rFonts w:ascii="Times New Roman" w:hAnsi="Times New Roman"/>
          <w:sz w:val="24"/>
          <w:szCs w:val="24"/>
          <w:lang w:val="uk-UA"/>
        </w:rPr>
        <w:t xml:space="preserve"> 369</w:t>
      </w:r>
    </w:p>
    <w:p w:rsidR="00DD09A5" w:rsidRDefault="00DD09A5" w:rsidP="00DD09A5">
      <w:pPr>
        <w:spacing w:before="100" w:beforeAutospacing="1" w:after="0" w:line="240" w:lineRule="auto"/>
        <w:jc w:val="center"/>
        <w:rPr>
          <w:rFonts w:ascii="Times New Roman" w:eastAsia="Times New Roman" w:hAnsi="Times New Roman"/>
          <w:sz w:val="24"/>
          <w:szCs w:val="24"/>
          <w:lang w:val="uk-UA" w:eastAsia="ru-RU"/>
        </w:rPr>
      </w:pPr>
    </w:p>
    <w:p w:rsidR="00DD09A5" w:rsidRPr="008D11FA" w:rsidRDefault="00DD09A5" w:rsidP="00DD09A5">
      <w:pPr>
        <w:spacing w:before="100" w:beforeAutospacing="1" w:after="0" w:line="240" w:lineRule="auto"/>
        <w:jc w:val="center"/>
        <w:rPr>
          <w:rFonts w:ascii="Times New Roman" w:eastAsia="Times New Roman" w:hAnsi="Times New Roman"/>
          <w:sz w:val="24"/>
          <w:szCs w:val="24"/>
          <w:lang w:eastAsia="ru-RU"/>
        </w:rPr>
      </w:pPr>
      <w:r w:rsidRPr="008D11FA">
        <w:rPr>
          <w:rFonts w:ascii="Times New Roman" w:eastAsia="Times New Roman" w:hAnsi="Times New Roman"/>
          <w:sz w:val="24"/>
          <w:szCs w:val="24"/>
          <w:lang w:val="uk-UA" w:eastAsia="ru-RU"/>
        </w:rPr>
        <w:t>4</w:t>
      </w:r>
      <w:r w:rsidRPr="008D11FA">
        <w:rPr>
          <w:rFonts w:ascii="Times New Roman" w:eastAsia="Times New Roman" w:hAnsi="Times New Roman"/>
          <w:sz w:val="24"/>
          <w:szCs w:val="24"/>
          <w:lang w:eastAsia="ru-RU"/>
        </w:rPr>
        <w:t>.</w:t>
      </w:r>
      <w:r w:rsidRPr="008D11FA">
        <w:rPr>
          <w:rFonts w:ascii="Times New Roman" w:eastAsia="Times New Roman" w:hAnsi="Times New Roman"/>
          <w:sz w:val="24"/>
          <w:szCs w:val="24"/>
          <w:lang w:val="uk-UA" w:eastAsia="ru-RU"/>
        </w:rPr>
        <w:t xml:space="preserve"> </w:t>
      </w:r>
      <w:proofErr w:type="spellStart"/>
      <w:r w:rsidRPr="008D11FA">
        <w:rPr>
          <w:rFonts w:ascii="Times New Roman" w:eastAsia="Times New Roman" w:hAnsi="Times New Roman"/>
          <w:b/>
          <w:bCs/>
          <w:sz w:val="24"/>
          <w:szCs w:val="24"/>
          <w:lang w:eastAsia="ru-RU"/>
        </w:rPr>
        <w:t>Єдиний</w:t>
      </w:r>
      <w:proofErr w:type="spellEnd"/>
      <w:r w:rsidRPr="008D11FA">
        <w:rPr>
          <w:rFonts w:ascii="Times New Roman" w:eastAsia="Times New Roman" w:hAnsi="Times New Roman"/>
          <w:b/>
          <w:bCs/>
          <w:sz w:val="24"/>
          <w:szCs w:val="24"/>
          <w:lang w:eastAsia="ru-RU"/>
        </w:rPr>
        <w:t xml:space="preserve"> </w:t>
      </w:r>
      <w:proofErr w:type="spellStart"/>
      <w:r w:rsidRPr="008D11FA">
        <w:rPr>
          <w:rFonts w:ascii="Times New Roman" w:eastAsia="Times New Roman" w:hAnsi="Times New Roman"/>
          <w:b/>
          <w:bCs/>
          <w:sz w:val="24"/>
          <w:szCs w:val="24"/>
          <w:lang w:eastAsia="ru-RU"/>
        </w:rPr>
        <w:t>податок</w:t>
      </w:r>
      <w:proofErr w:type="spellEnd"/>
    </w:p>
    <w:p w:rsidR="00DD09A5" w:rsidRPr="008D11FA" w:rsidRDefault="00DD09A5" w:rsidP="00DD09A5">
      <w:pPr>
        <w:spacing w:after="0" w:line="240" w:lineRule="auto"/>
        <w:ind w:firstLine="709"/>
        <w:jc w:val="both"/>
        <w:rPr>
          <w:rFonts w:ascii="Times New Roman" w:eastAsia="Times New Roman" w:hAnsi="Times New Roman"/>
          <w:sz w:val="24"/>
          <w:szCs w:val="24"/>
          <w:lang w:eastAsia="ru-RU"/>
        </w:rPr>
      </w:pPr>
      <w:r w:rsidRPr="008D11FA">
        <w:rPr>
          <w:rFonts w:ascii="Times New Roman" w:eastAsia="Times New Roman" w:hAnsi="Times New Roman"/>
          <w:sz w:val="24"/>
          <w:szCs w:val="24"/>
          <w:lang w:val="uk-UA" w:eastAsia="ru-RU"/>
        </w:rPr>
        <w:t>4.1.</w:t>
      </w:r>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b/>
          <w:bCs/>
          <w:sz w:val="24"/>
          <w:szCs w:val="24"/>
          <w:lang w:eastAsia="ru-RU"/>
        </w:rPr>
        <w:t>Платники</w:t>
      </w:r>
      <w:proofErr w:type="spellEnd"/>
      <w:r w:rsidRPr="008D11FA">
        <w:rPr>
          <w:rFonts w:ascii="Times New Roman" w:eastAsia="Times New Roman" w:hAnsi="Times New Roman"/>
          <w:b/>
          <w:bCs/>
          <w:sz w:val="24"/>
          <w:szCs w:val="24"/>
          <w:lang w:eastAsia="ru-RU"/>
        </w:rPr>
        <w:t xml:space="preserve"> </w:t>
      </w:r>
      <w:proofErr w:type="spellStart"/>
      <w:r w:rsidRPr="008D11FA">
        <w:rPr>
          <w:rFonts w:ascii="Times New Roman" w:eastAsia="Times New Roman" w:hAnsi="Times New Roman"/>
          <w:b/>
          <w:bCs/>
          <w:sz w:val="24"/>
          <w:szCs w:val="24"/>
          <w:lang w:eastAsia="ru-RU"/>
        </w:rPr>
        <w:t>податку</w:t>
      </w:r>
      <w:proofErr w:type="spellEnd"/>
      <w:r w:rsidRPr="008D11FA">
        <w:rPr>
          <w:rFonts w:ascii="Times New Roman" w:eastAsia="Times New Roman" w:hAnsi="Times New Roman"/>
          <w:b/>
          <w:bCs/>
          <w:sz w:val="24"/>
          <w:szCs w:val="24"/>
          <w:lang w:eastAsia="ru-RU"/>
        </w:rPr>
        <w:t xml:space="preserve"> </w:t>
      </w:r>
      <w:proofErr w:type="spellStart"/>
      <w:r w:rsidRPr="008D11FA">
        <w:rPr>
          <w:rFonts w:ascii="Times New Roman" w:eastAsia="Times New Roman" w:hAnsi="Times New Roman"/>
          <w:b/>
          <w:bCs/>
          <w:sz w:val="24"/>
          <w:szCs w:val="24"/>
          <w:lang w:eastAsia="ru-RU"/>
        </w:rPr>
        <w:t>є</w:t>
      </w:r>
      <w:proofErr w:type="spellEnd"/>
      <w:r w:rsidRPr="008D11FA">
        <w:rPr>
          <w:rFonts w:ascii="Times New Roman" w:eastAsia="Times New Roman" w:hAnsi="Times New Roman"/>
          <w:b/>
          <w:bCs/>
          <w:sz w:val="24"/>
          <w:szCs w:val="24"/>
          <w:lang w:eastAsia="ru-RU"/>
        </w:rPr>
        <w:t xml:space="preserve"> </w:t>
      </w:r>
      <w:proofErr w:type="spellStart"/>
      <w:r w:rsidRPr="008D11FA">
        <w:rPr>
          <w:rFonts w:ascii="Times New Roman" w:eastAsia="Times New Roman" w:hAnsi="Times New Roman"/>
          <w:b/>
          <w:bCs/>
          <w:sz w:val="24"/>
          <w:szCs w:val="24"/>
          <w:lang w:eastAsia="ru-RU"/>
        </w:rPr>
        <w:t>ю</w:t>
      </w:r>
      <w:r w:rsidRPr="008D11FA">
        <w:rPr>
          <w:rFonts w:ascii="Times New Roman" w:eastAsia="Times New Roman" w:hAnsi="Times New Roman"/>
          <w:sz w:val="24"/>
          <w:szCs w:val="24"/>
          <w:lang w:eastAsia="ru-RU"/>
        </w:rPr>
        <w:t>ридична</w:t>
      </w:r>
      <w:proofErr w:type="spellEnd"/>
      <w:r w:rsidRPr="008D11FA">
        <w:rPr>
          <w:rFonts w:ascii="Times New Roman" w:eastAsia="Times New Roman" w:hAnsi="Times New Roman"/>
          <w:sz w:val="24"/>
          <w:szCs w:val="24"/>
          <w:lang w:eastAsia="ru-RU"/>
        </w:rPr>
        <w:t xml:space="preserve"> особа </w:t>
      </w:r>
      <w:proofErr w:type="spellStart"/>
      <w:r w:rsidRPr="008D11FA">
        <w:rPr>
          <w:rFonts w:ascii="Times New Roman" w:eastAsia="Times New Roman" w:hAnsi="Times New Roman"/>
          <w:sz w:val="24"/>
          <w:szCs w:val="24"/>
          <w:lang w:eastAsia="ru-RU"/>
        </w:rPr>
        <w:t>чи</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фізична</w:t>
      </w:r>
      <w:proofErr w:type="spellEnd"/>
      <w:r w:rsidRPr="008D11FA">
        <w:rPr>
          <w:rFonts w:ascii="Times New Roman" w:eastAsia="Times New Roman" w:hAnsi="Times New Roman"/>
          <w:sz w:val="24"/>
          <w:szCs w:val="24"/>
          <w:lang w:eastAsia="ru-RU"/>
        </w:rPr>
        <w:t xml:space="preserve"> особа - </w:t>
      </w:r>
      <w:proofErr w:type="spellStart"/>
      <w:proofErr w:type="gramStart"/>
      <w:r w:rsidRPr="008D11FA">
        <w:rPr>
          <w:rFonts w:ascii="Times New Roman" w:eastAsia="Times New Roman" w:hAnsi="Times New Roman"/>
          <w:sz w:val="24"/>
          <w:szCs w:val="24"/>
          <w:lang w:eastAsia="ru-RU"/>
        </w:rPr>
        <w:t>п</w:t>
      </w:r>
      <w:proofErr w:type="gramEnd"/>
      <w:r w:rsidRPr="008D11FA">
        <w:rPr>
          <w:rFonts w:ascii="Times New Roman" w:eastAsia="Times New Roman" w:hAnsi="Times New Roman"/>
          <w:sz w:val="24"/>
          <w:szCs w:val="24"/>
          <w:lang w:eastAsia="ru-RU"/>
        </w:rPr>
        <w:t>ідприємець</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може</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самостійно</w:t>
      </w:r>
      <w:proofErr w:type="spellEnd"/>
      <w:r w:rsidRPr="008D11FA">
        <w:rPr>
          <w:rFonts w:ascii="Times New Roman" w:eastAsia="Times New Roman" w:hAnsi="Times New Roman"/>
          <w:sz w:val="24"/>
          <w:szCs w:val="24"/>
          <w:lang w:eastAsia="ru-RU"/>
        </w:rPr>
        <w:t xml:space="preserve"> обрати </w:t>
      </w:r>
      <w:proofErr w:type="spellStart"/>
      <w:r w:rsidRPr="008D11FA">
        <w:rPr>
          <w:rFonts w:ascii="Times New Roman" w:eastAsia="Times New Roman" w:hAnsi="Times New Roman"/>
          <w:sz w:val="24"/>
          <w:szCs w:val="24"/>
          <w:lang w:eastAsia="ru-RU"/>
        </w:rPr>
        <w:t>спрощену</w:t>
      </w:r>
      <w:proofErr w:type="spellEnd"/>
      <w:r w:rsidRPr="008D11FA">
        <w:rPr>
          <w:rFonts w:ascii="Times New Roman" w:eastAsia="Times New Roman" w:hAnsi="Times New Roman"/>
          <w:sz w:val="24"/>
          <w:szCs w:val="24"/>
          <w:lang w:eastAsia="ru-RU"/>
        </w:rPr>
        <w:t xml:space="preserve"> систему </w:t>
      </w:r>
      <w:proofErr w:type="spellStart"/>
      <w:r w:rsidRPr="008D11FA">
        <w:rPr>
          <w:rFonts w:ascii="Times New Roman" w:eastAsia="Times New Roman" w:hAnsi="Times New Roman"/>
          <w:sz w:val="24"/>
          <w:szCs w:val="24"/>
          <w:lang w:eastAsia="ru-RU"/>
        </w:rPr>
        <w:t>оподаткування</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якщо</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така</w:t>
      </w:r>
      <w:proofErr w:type="spellEnd"/>
      <w:r w:rsidRPr="008D11FA">
        <w:rPr>
          <w:rFonts w:ascii="Times New Roman" w:eastAsia="Times New Roman" w:hAnsi="Times New Roman"/>
          <w:sz w:val="24"/>
          <w:szCs w:val="24"/>
          <w:lang w:eastAsia="ru-RU"/>
        </w:rPr>
        <w:t xml:space="preserve"> особа </w:t>
      </w:r>
      <w:proofErr w:type="spellStart"/>
      <w:r w:rsidRPr="008D11FA">
        <w:rPr>
          <w:rFonts w:ascii="Times New Roman" w:eastAsia="Times New Roman" w:hAnsi="Times New Roman"/>
          <w:sz w:val="24"/>
          <w:szCs w:val="24"/>
          <w:lang w:eastAsia="ru-RU"/>
        </w:rPr>
        <w:t>відповідає</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вимогам</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встановленим</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Податковим</w:t>
      </w:r>
      <w:proofErr w:type="spellEnd"/>
      <w:r w:rsidRPr="008D11FA">
        <w:rPr>
          <w:rFonts w:ascii="Times New Roman" w:eastAsia="Times New Roman" w:hAnsi="Times New Roman"/>
          <w:sz w:val="24"/>
          <w:szCs w:val="24"/>
          <w:lang w:eastAsia="ru-RU"/>
        </w:rPr>
        <w:t xml:space="preserve"> кодексом, та </w:t>
      </w:r>
      <w:proofErr w:type="spellStart"/>
      <w:r w:rsidRPr="008D11FA">
        <w:rPr>
          <w:rFonts w:ascii="Times New Roman" w:eastAsia="Times New Roman" w:hAnsi="Times New Roman"/>
          <w:sz w:val="24"/>
          <w:szCs w:val="24"/>
          <w:lang w:eastAsia="ru-RU"/>
        </w:rPr>
        <w:t>реєструється</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платником</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єдиного</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податку</w:t>
      </w:r>
      <w:proofErr w:type="spellEnd"/>
      <w:r w:rsidRPr="008D11FA">
        <w:rPr>
          <w:rFonts w:ascii="Times New Roman" w:eastAsia="Times New Roman" w:hAnsi="Times New Roman"/>
          <w:sz w:val="24"/>
          <w:szCs w:val="24"/>
          <w:lang w:eastAsia="ru-RU"/>
        </w:rPr>
        <w:t xml:space="preserve"> в порядку </w:t>
      </w:r>
      <w:proofErr w:type="spellStart"/>
      <w:r w:rsidRPr="008D11FA">
        <w:rPr>
          <w:rFonts w:ascii="Times New Roman" w:eastAsia="Times New Roman" w:hAnsi="Times New Roman"/>
          <w:sz w:val="24"/>
          <w:szCs w:val="24"/>
          <w:lang w:eastAsia="ru-RU"/>
        </w:rPr>
        <w:t>визначеному</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цим</w:t>
      </w:r>
      <w:proofErr w:type="spellEnd"/>
      <w:r w:rsidRPr="008D11FA">
        <w:rPr>
          <w:rFonts w:ascii="Times New Roman" w:eastAsia="Times New Roman" w:hAnsi="Times New Roman"/>
          <w:sz w:val="24"/>
          <w:szCs w:val="24"/>
          <w:lang w:eastAsia="ru-RU"/>
        </w:rPr>
        <w:t xml:space="preserve"> кодексом.</w:t>
      </w:r>
    </w:p>
    <w:p w:rsidR="00DD09A5" w:rsidRPr="008D11FA" w:rsidRDefault="00DD09A5" w:rsidP="00DD09A5">
      <w:pPr>
        <w:spacing w:after="0" w:line="240" w:lineRule="auto"/>
        <w:ind w:firstLine="709"/>
        <w:jc w:val="both"/>
        <w:rPr>
          <w:rFonts w:ascii="Times New Roman" w:eastAsia="Times New Roman" w:hAnsi="Times New Roman"/>
          <w:sz w:val="24"/>
          <w:szCs w:val="24"/>
          <w:lang w:eastAsia="ru-RU"/>
        </w:rPr>
      </w:pPr>
      <w:proofErr w:type="spellStart"/>
      <w:r w:rsidRPr="008D11FA">
        <w:rPr>
          <w:rFonts w:ascii="Times New Roman" w:eastAsia="Times New Roman" w:hAnsi="Times New Roman"/>
          <w:sz w:val="24"/>
          <w:szCs w:val="24"/>
          <w:lang w:eastAsia="ru-RU"/>
        </w:rPr>
        <w:t>Суб'єкти</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господарювання</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які</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застосовують</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спрощену</w:t>
      </w:r>
      <w:proofErr w:type="spellEnd"/>
      <w:r w:rsidRPr="008D11FA">
        <w:rPr>
          <w:rFonts w:ascii="Times New Roman" w:eastAsia="Times New Roman" w:hAnsi="Times New Roman"/>
          <w:sz w:val="24"/>
          <w:szCs w:val="24"/>
          <w:lang w:eastAsia="ru-RU"/>
        </w:rPr>
        <w:t xml:space="preserve"> систему </w:t>
      </w:r>
      <w:proofErr w:type="spellStart"/>
      <w:r w:rsidRPr="008D11FA">
        <w:rPr>
          <w:rFonts w:ascii="Times New Roman" w:eastAsia="Times New Roman" w:hAnsi="Times New Roman"/>
          <w:sz w:val="24"/>
          <w:szCs w:val="24"/>
          <w:lang w:eastAsia="ru-RU"/>
        </w:rPr>
        <w:t>оподаткування</w:t>
      </w:r>
      <w:proofErr w:type="spellEnd"/>
      <w:r w:rsidRPr="008D11FA">
        <w:rPr>
          <w:rFonts w:ascii="Times New Roman" w:eastAsia="Times New Roman" w:hAnsi="Times New Roman"/>
          <w:sz w:val="24"/>
          <w:szCs w:val="24"/>
          <w:lang w:eastAsia="ru-RU"/>
        </w:rPr>
        <w:t xml:space="preserve">, </w:t>
      </w:r>
      <w:proofErr w:type="spellStart"/>
      <w:proofErr w:type="gramStart"/>
      <w:r w:rsidRPr="008D11FA">
        <w:rPr>
          <w:rFonts w:ascii="Times New Roman" w:eastAsia="Times New Roman" w:hAnsi="Times New Roman"/>
          <w:sz w:val="24"/>
          <w:szCs w:val="24"/>
          <w:lang w:eastAsia="ru-RU"/>
        </w:rPr>
        <w:t>обл</w:t>
      </w:r>
      <w:proofErr w:type="gramEnd"/>
      <w:r w:rsidRPr="008D11FA">
        <w:rPr>
          <w:rFonts w:ascii="Times New Roman" w:eastAsia="Times New Roman" w:hAnsi="Times New Roman"/>
          <w:sz w:val="24"/>
          <w:szCs w:val="24"/>
          <w:lang w:eastAsia="ru-RU"/>
        </w:rPr>
        <w:t>іку</w:t>
      </w:r>
      <w:proofErr w:type="spellEnd"/>
      <w:r w:rsidRPr="008D11FA">
        <w:rPr>
          <w:rFonts w:ascii="Times New Roman" w:eastAsia="Times New Roman" w:hAnsi="Times New Roman"/>
          <w:sz w:val="24"/>
          <w:szCs w:val="24"/>
          <w:lang w:eastAsia="ru-RU"/>
        </w:rPr>
        <w:t xml:space="preserve"> та </w:t>
      </w:r>
      <w:proofErr w:type="spellStart"/>
      <w:r w:rsidRPr="008D11FA">
        <w:rPr>
          <w:rFonts w:ascii="Times New Roman" w:eastAsia="Times New Roman" w:hAnsi="Times New Roman"/>
          <w:sz w:val="24"/>
          <w:szCs w:val="24"/>
          <w:lang w:eastAsia="ru-RU"/>
        </w:rPr>
        <w:t>звітності</w:t>
      </w:r>
      <w:proofErr w:type="spellEnd"/>
      <w:r w:rsidRPr="008D11FA">
        <w:rPr>
          <w:rFonts w:ascii="Times New Roman" w:eastAsia="Times New Roman" w:hAnsi="Times New Roman"/>
          <w:sz w:val="24"/>
          <w:szCs w:val="24"/>
          <w:lang w:eastAsia="ru-RU"/>
        </w:rPr>
        <w:t xml:space="preserve"> та ставки </w:t>
      </w:r>
      <w:proofErr w:type="spellStart"/>
      <w:r w:rsidRPr="008D11FA">
        <w:rPr>
          <w:rFonts w:ascii="Times New Roman" w:eastAsia="Times New Roman" w:hAnsi="Times New Roman"/>
          <w:sz w:val="24"/>
          <w:szCs w:val="24"/>
          <w:lang w:eastAsia="ru-RU"/>
        </w:rPr>
        <w:t>єдиного</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податку</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яких</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встановлюються</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сільською</w:t>
      </w:r>
      <w:proofErr w:type="spellEnd"/>
      <w:r w:rsidRPr="008D11FA">
        <w:rPr>
          <w:rFonts w:ascii="Times New Roman" w:eastAsia="Times New Roman" w:hAnsi="Times New Roman"/>
          <w:sz w:val="24"/>
          <w:szCs w:val="24"/>
          <w:lang w:eastAsia="ru-RU"/>
        </w:rPr>
        <w:t xml:space="preserve"> радою, </w:t>
      </w:r>
      <w:proofErr w:type="spellStart"/>
      <w:r w:rsidRPr="008D11FA">
        <w:rPr>
          <w:rFonts w:ascii="Times New Roman" w:eastAsia="Times New Roman" w:hAnsi="Times New Roman"/>
          <w:sz w:val="24"/>
          <w:szCs w:val="24"/>
          <w:lang w:eastAsia="ru-RU"/>
        </w:rPr>
        <w:t>поділяються</w:t>
      </w:r>
      <w:proofErr w:type="spellEnd"/>
      <w:r w:rsidRPr="008D11FA">
        <w:rPr>
          <w:rFonts w:ascii="Times New Roman" w:eastAsia="Times New Roman" w:hAnsi="Times New Roman"/>
          <w:sz w:val="24"/>
          <w:szCs w:val="24"/>
          <w:lang w:eastAsia="ru-RU"/>
        </w:rPr>
        <w:t xml:space="preserve"> на </w:t>
      </w:r>
      <w:proofErr w:type="spellStart"/>
      <w:r w:rsidRPr="008D11FA">
        <w:rPr>
          <w:rFonts w:ascii="Times New Roman" w:eastAsia="Times New Roman" w:hAnsi="Times New Roman"/>
          <w:sz w:val="24"/>
          <w:szCs w:val="24"/>
          <w:lang w:eastAsia="ru-RU"/>
        </w:rPr>
        <w:t>такі</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групи</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платників</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єдиного</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податку</w:t>
      </w:r>
      <w:proofErr w:type="spellEnd"/>
      <w:r w:rsidRPr="008D11FA">
        <w:rPr>
          <w:rFonts w:ascii="Times New Roman" w:eastAsia="Times New Roman" w:hAnsi="Times New Roman"/>
          <w:sz w:val="24"/>
          <w:szCs w:val="24"/>
          <w:lang w:eastAsia="ru-RU"/>
        </w:rPr>
        <w:t>:</w:t>
      </w:r>
    </w:p>
    <w:p w:rsidR="00DD09A5" w:rsidRPr="008D11FA" w:rsidRDefault="00DD09A5" w:rsidP="00DD09A5">
      <w:pPr>
        <w:spacing w:after="0" w:line="240" w:lineRule="auto"/>
        <w:jc w:val="both"/>
        <w:rPr>
          <w:rFonts w:ascii="Times New Roman" w:eastAsia="Times New Roman" w:hAnsi="Times New Roman"/>
          <w:sz w:val="24"/>
          <w:szCs w:val="24"/>
          <w:lang w:eastAsia="ru-RU"/>
        </w:rPr>
      </w:pPr>
      <w:r w:rsidRPr="008D11FA">
        <w:rPr>
          <w:rFonts w:ascii="Times New Roman" w:eastAsia="Times New Roman" w:hAnsi="Times New Roman"/>
          <w:sz w:val="24"/>
          <w:szCs w:val="24"/>
          <w:lang w:eastAsia="ru-RU"/>
        </w:rPr>
        <w:t xml:space="preserve">І - </w:t>
      </w:r>
      <w:proofErr w:type="spellStart"/>
      <w:r w:rsidRPr="008D11FA">
        <w:rPr>
          <w:rFonts w:ascii="Times New Roman" w:eastAsia="Times New Roman" w:hAnsi="Times New Roman"/>
          <w:sz w:val="24"/>
          <w:szCs w:val="24"/>
          <w:lang w:eastAsia="ru-RU"/>
        </w:rPr>
        <w:t>фізичні</w:t>
      </w:r>
      <w:proofErr w:type="spellEnd"/>
      <w:r w:rsidRPr="008D11FA">
        <w:rPr>
          <w:rFonts w:ascii="Times New Roman" w:eastAsia="Times New Roman" w:hAnsi="Times New Roman"/>
          <w:sz w:val="24"/>
          <w:szCs w:val="24"/>
          <w:lang w:eastAsia="ru-RU"/>
        </w:rPr>
        <w:t xml:space="preserve"> особи - </w:t>
      </w:r>
      <w:proofErr w:type="spellStart"/>
      <w:proofErr w:type="gramStart"/>
      <w:r w:rsidRPr="008D11FA">
        <w:rPr>
          <w:rFonts w:ascii="Times New Roman" w:eastAsia="Times New Roman" w:hAnsi="Times New Roman"/>
          <w:sz w:val="24"/>
          <w:szCs w:val="24"/>
          <w:lang w:eastAsia="ru-RU"/>
        </w:rPr>
        <w:t>п</w:t>
      </w:r>
      <w:proofErr w:type="gramEnd"/>
      <w:r w:rsidRPr="008D11FA">
        <w:rPr>
          <w:rFonts w:ascii="Times New Roman" w:eastAsia="Times New Roman" w:hAnsi="Times New Roman"/>
          <w:sz w:val="24"/>
          <w:szCs w:val="24"/>
          <w:lang w:eastAsia="ru-RU"/>
        </w:rPr>
        <w:t>ідприємці</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які</w:t>
      </w:r>
      <w:proofErr w:type="spellEnd"/>
      <w:r w:rsidRPr="008D11FA">
        <w:rPr>
          <w:rFonts w:ascii="Times New Roman" w:eastAsia="Times New Roman" w:hAnsi="Times New Roman"/>
          <w:sz w:val="24"/>
          <w:szCs w:val="24"/>
          <w:lang w:eastAsia="ru-RU"/>
        </w:rPr>
        <w:t xml:space="preserve"> не </w:t>
      </w:r>
      <w:proofErr w:type="spellStart"/>
      <w:r w:rsidRPr="008D11FA">
        <w:rPr>
          <w:rFonts w:ascii="Times New Roman" w:eastAsia="Times New Roman" w:hAnsi="Times New Roman"/>
          <w:sz w:val="24"/>
          <w:szCs w:val="24"/>
          <w:lang w:eastAsia="ru-RU"/>
        </w:rPr>
        <w:t>використовують</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найману</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працю</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здійснюють</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виключно</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роздрібний</w:t>
      </w:r>
      <w:proofErr w:type="spellEnd"/>
      <w:r w:rsidRPr="008D11FA">
        <w:rPr>
          <w:rFonts w:ascii="Times New Roman" w:eastAsia="Times New Roman" w:hAnsi="Times New Roman"/>
          <w:sz w:val="24"/>
          <w:szCs w:val="24"/>
          <w:lang w:eastAsia="ru-RU"/>
        </w:rPr>
        <w:t xml:space="preserve"> продаж </w:t>
      </w:r>
      <w:proofErr w:type="spellStart"/>
      <w:r w:rsidRPr="008D11FA">
        <w:rPr>
          <w:rFonts w:ascii="Times New Roman" w:eastAsia="Times New Roman" w:hAnsi="Times New Roman"/>
          <w:sz w:val="24"/>
          <w:szCs w:val="24"/>
          <w:lang w:eastAsia="ru-RU"/>
        </w:rPr>
        <w:t>товарів</w:t>
      </w:r>
      <w:proofErr w:type="spellEnd"/>
      <w:r w:rsidRPr="008D11FA">
        <w:rPr>
          <w:rFonts w:ascii="Times New Roman" w:eastAsia="Times New Roman" w:hAnsi="Times New Roman"/>
          <w:sz w:val="24"/>
          <w:szCs w:val="24"/>
          <w:lang w:eastAsia="ru-RU"/>
        </w:rPr>
        <w:t xml:space="preserve"> на ринках та/</w:t>
      </w:r>
      <w:proofErr w:type="spellStart"/>
      <w:r w:rsidRPr="008D11FA">
        <w:rPr>
          <w:rFonts w:ascii="Times New Roman" w:eastAsia="Times New Roman" w:hAnsi="Times New Roman"/>
          <w:sz w:val="24"/>
          <w:szCs w:val="24"/>
          <w:lang w:eastAsia="ru-RU"/>
        </w:rPr>
        <w:t>або</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надають</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побутові</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послуги</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населенню</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маючи</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обсяг</w:t>
      </w:r>
      <w:proofErr w:type="spellEnd"/>
      <w:r w:rsidRPr="008D11FA">
        <w:rPr>
          <w:rFonts w:ascii="Times New Roman" w:eastAsia="Times New Roman" w:hAnsi="Times New Roman"/>
          <w:sz w:val="24"/>
          <w:szCs w:val="24"/>
          <w:lang w:eastAsia="ru-RU"/>
        </w:rPr>
        <w:t xml:space="preserve"> доходу </w:t>
      </w:r>
      <w:proofErr w:type="spellStart"/>
      <w:r w:rsidRPr="008D11FA">
        <w:rPr>
          <w:rFonts w:ascii="Times New Roman" w:eastAsia="Times New Roman" w:hAnsi="Times New Roman"/>
          <w:sz w:val="24"/>
          <w:szCs w:val="24"/>
          <w:lang w:eastAsia="ru-RU"/>
        </w:rPr>
        <w:t>протягом</w:t>
      </w:r>
      <w:proofErr w:type="spellEnd"/>
      <w:r w:rsidRPr="008D11FA">
        <w:rPr>
          <w:rFonts w:ascii="Times New Roman" w:eastAsia="Times New Roman" w:hAnsi="Times New Roman"/>
          <w:sz w:val="24"/>
          <w:szCs w:val="24"/>
          <w:lang w:eastAsia="ru-RU"/>
        </w:rPr>
        <w:t xml:space="preserve"> календарного року не </w:t>
      </w:r>
      <w:proofErr w:type="spellStart"/>
      <w:r w:rsidRPr="008D11FA">
        <w:rPr>
          <w:rFonts w:ascii="Times New Roman" w:eastAsia="Times New Roman" w:hAnsi="Times New Roman"/>
          <w:sz w:val="24"/>
          <w:szCs w:val="24"/>
          <w:lang w:eastAsia="ru-RU"/>
        </w:rPr>
        <w:t>більше</w:t>
      </w:r>
      <w:proofErr w:type="spellEnd"/>
      <w:r w:rsidRPr="008D11FA">
        <w:rPr>
          <w:rFonts w:ascii="Times New Roman" w:eastAsia="Times New Roman" w:hAnsi="Times New Roman"/>
          <w:sz w:val="24"/>
          <w:szCs w:val="24"/>
          <w:lang w:eastAsia="ru-RU"/>
        </w:rPr>
        <w:t xml:space="preserve"> 300 </w:t>
      </w:r>
      <w:r w:rsidRPr="008D11FA">
        <w:rPr>
          <w:rFonts w:ascii="Times New Roman" w:eastAsia="Times New Roman" w:hAnsi="Times New Roman"/>
          <w:sz w:val="24"/>
          <w:szCs w:val="24"/>
          <w:lang w:val="uk-UA" w:eastAsia="ru-RU"/>
        </w:rPr>
        <w:t>000</w:t>
      </w:r>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гривень</w:t>
      </w:r>
      <w:proofErr w:type="spellEnd"/>
      <w:r w:rsidRPr="008D11FA">
        <w:rPr>
          <w:rFonts w:ascii="Times New Roman" w:eastAsia="Times New Roman" w:hAnsi="Times New Roman"/>
          <w:sz w:val="24"/>
          <w:szCs w:val="24"/>
          <w:lang w:eastAsia="ru-RU"/>
        </w:rPr>
        <w:t>;</w:t>
      </w:r>
    </w:p>
    <w:p w:rsidR="00DD09A5" w:rsidRPr="008D11FA" w:rsidRDefault="00DD09A5" w:rsidP="00DD09A5">
      <w:pPr>
        <w:spacing w:after="0" w:line="240" w:lineRule="auto"/>
        <w:jc w:val="both"/>
        <w:rPr>
          <w:rFonts w:ascii="Times New Roman" w:eastAsia="Times New Roman" w:hAnsi="Times New Roman"/>
          <w:sz w:val="24"/>
          <w:szCs w:val="24"/>
          <w:lang w:eastAsia="ru-RU"/>
        </w:rPr>
      </w:pPr>
      <w:r w:rsidRPr="008D11FA">
        <w:rPr>
          <w:rFonts w:ascii="Times New Roman" w:eastAsia="Times New Roman" w:hAnsi="Times New Roman"/>
          <w:sz w:val="24"/>
          <w:szCs w:val="24"/>
          <w:lang w:eastAsia="ru-RU"/>
        </w:rPr>
        <w:t xml:space="preserve">ІІ - друга </w:t>
      </w:r>
      <w:proofErr w:type="spellStart"/>
      <w:r w:rsidRPr="008D11FA">
        <w:rPr>
          <w:rFonts w:ascii="Times New Roman" w:eastAsia="Times New Roman" w:hAnsi="Times New Roman"/>
          <w:sz w:val="24"/>
          <w:szCs w:val="24"/>
          <w:lang w:eastAsia="ru-RU"/>
        </w:rPr>
        <w:t>група</w:t>
      </w:r>
      <w:proofErr w:type="spellEnd"/>
      <w:r w:rsidRPr="008D11FA">
        <w:rPr>
          <w:rFonts w:ascii="Times New Roman" w:eastAsia="Times New Roman" w:hAnsi="Times New Roman"/>
          <w:sz w:val="24"/>
          <w:szCs w:val="24"/>
          <w:lang w:eastAsia="ru-RU"/>
        </w:rPr>
        <w:t xml:space="preserve"> - </w:t>
      </w:r>
      <w:proofErr w:type="spellStart"/>
      <w:r w:rsidRPr="008D11FA">
        <w:rPr>
          <w:rFonts w:ascii="Times New Roman" w:eastAsia="Times New Roman" w:hAnsi="Times New Roman"/>
          <w:sz w:val="24"/>
          <w:szCs w:val="24"/>
          <w:lang w:eastAsia="ru-RU"/>
        </w:rPr>
        <w:t>фізичні</w:t>
      </w:r>
      <w:proofErr w:type="spellEnd"/>
      <w:r w:rsidRPr="008D11FA">
        <w:rPr>
          <w:rFonts w:ascii="Times New Roman" w:eastAsia="Times New Roman" w:hAnsi="Times New Roman"/>
          <w:sz w:val="24"/>
          <w:szCs w:val="24"/>
          <w:lang w:eastAsia="ru-RU"/>
        </w:rPr>
        <w:t xml:space="preserve"> особи - </w:t>
      </w:r>
      <w:proofErr w:type="spellStart"/>
      <w:proofErr w:type="gramStart"/>
      <w:r w:rsidRPr="008D11FA">
        <w:rPr>
          <w:rFonts w:ascii="Times New Roman" w:eastAsia="Times New Roman" w:hAnsi="Times New Roman"/>
          <w:sz w:val="24"/>
          <w:szCs w:val="24"/>
          <w:lang w:eastAsia="ru-RU"/>
        </w:rPr>
        <w:t>п</w:t>
      </w:r>
      <w:proofErr w:type="gramEnd"/>
      <w:r w:rsidRPr="008D11FA">
        <w:rPr>
          <w:rFonts w:ascii="Times New Roman" w:eastAsia="Times New Roman" w:hAnsi="Times New Roman"/>
          <w:sz w:val="24"/>
          <w:szCs w:val="24"/>
          <w:lang w:eastAsia="ru-RU"/>
        </w:rPr>
        <w:t>ідприємці</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які</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здійснюють</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господарську</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діяльність</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з</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надання</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послуг</w:t>
      </w:r>
      <w:proofErr w:type="spellEnd"/>
      <w:r w:rsidRPr="008D11FA">
        <w:rPr>
          <w:rFonts w:ascii="Times New Roman" w:eastAsia="Times New Roman" w:hAnsi="Times New Roman"/>
          <w:sz w:val="24"/>
          <w:szCs w:val="24"/>
          <w:lang w:eastAsia="ru-RU"/>
        </w:rPr>
        <w:t xml:space="preserve">, у тому </w:t>
      </w:r>
      <w:proofErr w:type="spellStart"/>
      <w:r w:rsidRPr="008D11FA">
        <w:rPr>
          <w:rFonts w:ascii="Times New Roman" w:eastAsia="Times New Roman" w:hAnsi="Times New Roman"/>
          <w:sz w:val="24"/>
          <w:szCs w:val="24"/>
          <w:lang w:eastAsia="ru-RU"/>
        </w:rPr>
        <w:t>числі</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побутових</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платникам</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єдиного</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податку</w:t>
      </w:r>
      <w:proofErr w:type="spellEnd"/>
      <w:r w:rsidRPr="008D11FA">
        <w:rPr>
          <w:rFonts w:ascii="Times New Roman" w:eastAsia="Times New Roman" w:hAnsi="Times New Roman"/>
          <w:sz w:val="24"/>
          <w:szCs w:val="24"/>
          <w:lang w:eastAsia="ru-RU"/>
        </w:rPr>
        <w:t xml:space="preserve"> та/</w:t>
      </w:r>
      <w:proofErr w:type="spellStart"/>
      <w:r w:rsidRPr="008D11FA">
        <w:rPr>
          <w:rFonts w:ascii="Times New Roman" w:eastAsia="Times New Roman" w:hAnsi="Times New Roman"/>
          <w:sz w:val="24"/>
          <w:szCs w:val="24"/>
          <w:lang w:eastAsia="ru-RU"/>
        </w:rPr>
        <w:t>або</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населенню</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виробництво</w:t>
      </w:r>
      <w:proofErr w:type="spellEnd"/>
      <w:r w:rsidRPr="008D11FA">
        <w:rPr>
          <w:rFonts w:ascii="Times New Roman" w:eastAsia="Times New Roman" w:hAnsi="Times New Roman"/>
          <w:sz w:val="24"/>
          <w:szCs w:val="24"/>
          <w:lang w:eastAsia="ru-RU"/>
        </w:rPr>
        <w:t xml:space="preserve"> та/</w:t>
      </w:r>
      <w:proofErr w:type="spellStart"/>
      <w:r w:rsidRPr="008D11FA">
        <w:rPr>
          <w:rFonts w:ascii="Times New Roman" w:eastAsia="Times New Roman" w:hAnsi="Times New Roman"/>
          <w:sz w:val="24"/>
          <w:szCs w:val="24"/>
          <w:lang w:eastAsia="ru-RU"/>
        </w:rPr>
        <w:t>або</w:t>
      </w:r>
      <w:proofErr w:type="spellEnd"/>
      <w:r w:rsidRPr="008D11FA">
        <w:rPr>
          <w:rFonts w:ascii="Times New Roman" w:eastAsia="Times New Roman" w:hAnsi="Times New Roman"/>
          <w:sz w:val="24"/>
          <w:szCs w:val="24"/>
          <w:lang w:eastAsia="ru-RU"/>
        </w:rPr>
        <w:t xml:space="preserve"> продаж </w:t>
      </w:r>
      <w:proofErr w:type="spellStart"/>
      <w:r w:rsidRPr="008D11FA">
        <w:rPr>
          <w:rFonts w:ascii="Times New Roman" w:eastAsia="Times New Roman" w:hAnsi="Times New Roman"/>
          <w:sz w:val="24"/>
          <w:szCs w:val="24"/>
          <w:lang w:eastAsia="ru-RU"/>
        </w:rPr>
        <w:t>товарів</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діяльність</w:t>
      </w:r>
      <w:proofErr w:type="spellEnd"/>
      <w:r w:rsidRPr="008D11FA">
        <w:rPr>
          <w:rFonts w:ascii="Times New Roman" w:eastAsia="Times New Roman" w:hAnsi="Times New Roman"/>
          <w:sz w:val="24"/>
          <w:szCs w:val="24"/>
          <w:lang w:eastAsia="ru-RU"/>
        </w:rPr>
        <w:t xml:space="preserve"> у </w:t>
      </w:r>
      <w:proofErr w:type="spellStart"/>
      <w:r w:rsidRPr="008D11FA">
        <w:rPr>
          <w:rFonts w:ascii="Times New Roman" w:eastAsia="Times New Roman" w:hAnsi="Times New Roman"/>
          <w:sz w:val="24"/>
          <w:szCs w:val="24"/>
          <w:lang w:eastAsia="ru-RU"/>
        </w:rPr>
        <w:t>сфері</w:t>
      </w:r>
      <w:proofErr w:type="spellEnd"/>
      <w:r w:rsidRPr="008D11FA">
        <w:rPr>
          <w:rFonts w:ascii="Times New Roman" w:eastAsia="Times New Roman" w:hAnsi="Times New Roman"/>
          <w:sz w:val="24"/>
          <w:szCs w:val="24"/>
          <w:lang w:eastAsia="ru-RU"/>
        </w:rPr>
        <w:t xml:space="preserve"> ресторанного </w:t>
      </w:r>
      <w:proofErr w:type="spellStart"/>
      <w:r w:rsidRPr="008D11FA">
        <w:rPr>
          <w:rFonts w:ascii="Times New Roman" w:eastAsia="Times New Roman" w:hAnsi="Times New Roman"/>
          <w:sz w:val="24"/>
          <w:szCs w:val="24"/>
          <w:lang w:eastAsia="ru-RU"/>
        </w:rPr>
        <w:t>господарства</w:t>
      </w:r>
      <w:proofErr w:type="spellEnd"/>
      <w:r w:rsidRPr="008D11FA">
        <w:rPr>
          <w:rFonts w:ascii="Times New Roman" w:eastAsia="Times New Roman" w:hAnsi="Times New Roman"/>
          <w:sz w:val="24"/>
          <w:szCs w:val="24"/>
          <w:lang w:eastAsia="ru-RU"/>
        </w:rPr>
        <w:t xml:space="preserve">, за </w:t>
      </w:r>
      <w:proofErr w:type="spellStart"/>
      <w:r w:rsidRPr="008D11FA">
        <w:rPr>
          <w:rFonts w:ascii="Times New Roman" w:eastAsia="Times New Roman" w:hAnsi="Times New Roman"/>
          <w:sz w:val="24"/>
          <w:szCs w:val="24"/>
          <w:lang w:eastAsia="ru-RU"/>
        </w:rPr>
        <w:t>умови</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що</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протягом</w:t>
      </w:r>
      <w:proofErr w:type="spellEnd"/>
      <w:r w:rsidRPr="008D11FA">
        <w:rPr>
          <w:rFonts w:ascii="Times New Roman" w:eastAsia="Times New Roman" w:hAnsi="Times New Roman"/>
          <w:sz w:val="24"/>
          <w:szCs w:val="24"/>
          <w:lang w:eastAsia="ru-RU"/>
        </w:rPr>
        <w:t xml:space="preserve"> календарного року </w:t>
      </w:r>
      <w:proofErr w:type="spellStart"/>
      <w:r w:rsidRPr="008D11FA">
        <w:rPr>
          <w:rFonts w:ascii="Times New Roman" w:eastAsia="Times New Roman" w:hAnsi="Times New Roman"/>
          <w:sz w:val="24"/>
          <w:szCs w:val="24"/>
          <w:lang w:eastAsia="ru-RU"/>
        </w:rPr>
        <w:t>відповідають</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сукупності</w:t>
      </w:r>
      <w:proofErr w:type="spellEnd"/>
      <w:r w:rsidRPr="008D11FA">
        <w:rPr>
          <w:rFonts w:ascii="Times New Roman" w:eastAsia="Times New Roman" w:hAnsi="Times New Roman"/>
          <w:sz w:val="24"/>
          <w:szCs w:val="24"/>
          <w:lang w:eastAsia="ru-RU"/>
        </w:rPr>
        <w:t xml:space="preserve"> таких </w:t>
      </w:r>
      <w:proofErr w:type="spellStart"/>
      <w:r w:rsidRPr="008D11FA">
        <w:rPr>
          <w:rFonts w:ascii="Times New Roman" w:eastAsia="Times New Roman" w:hAnsi="Times New Roman"/>
          <w:sz w:val="24"/>
          <w:szCs w:val="24"/>
          <w:lang w:eastAsia="ru-RU"/>
        </w:rPr>
        <w:t>критеріїв</w:t>
      </w:r>
      <w:proofErr w:type="spellEnd"/>
      <w:r w:rsidRPr="008D11FA">
        <w:rPr>
          <w:rFonts w:ascii="Times New Roman" w:eastAsia="Times New Roman" w:hAnsi="Times New Roman"/>
          <w:sz w:val="24"/>
          <w:szCs w:val="24"/>
          <w:lang w:eastAsia="ru-RU"/>
        </w:rPr>
        <w:t>:</w:t>
      </w:r>
    </w:p>
    <w:p w:rsidR="00DD09A5" w:rsidRPr="008D11FA" w:rsidRDefault="00DD09A5" w:rsidP="00DD09A5">
      <w:pPr>
        <w:spacing w:after="0" w:line="240" w:lineRule="auto"/>
        <w:jc w:val="both"/>
        <w:rPr>
          <w:rFonts w:ascii="Times New Roman" w:eastAsia="Times New Roman" w:hAnsi="Times New Roman"/>
          <w:sz w:val="24"/>
          <w:szCs w:val="24"/>
          <w:lang w:eastAsia="ru-RU"/>
        </w:rPr>
      </w:pPr>
      <w:r w:rsidRPr="008D11FA">
        <w:rPr>
          <w:rFonts w:ascii="Times New Roman" w:eastAsia="Times New Roman" w:hAnsi="Times New Roman"/>
          <w:sz w:val="24"/>
          <w:szCs w:val="24"/>
          <w:lang w:eastAsia="ru-RU"/>
        </w:rPr>
        <w:t xml:space="preserve"> не </w:t>
      </w:r>
      <w:proofErr w:type="spellStart"/>
      <w:r w:rsidRPr="008D11FA">
        <w:rPr>
          <w:rFonts w:ascii="Times New Roman" w:eastAsia="Times New Roman" w:hAnsi="Times New Roman"/>
          <w:sz w:val="24"/>
          <w:szCs w:val="24"/>
          <w:lang w:eastAsia="ru-RU"/>
        </w:rPr>
        <w:t>використовують</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працю</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найманих</w:t>
      </w:r>
      <w:proofErr w:type="spellEnd"/>
      <w:r w:rsidRPr="008D11FA">
        <w:rPr>
          <w:rFonts w:ascii="Times New Roman" w:eastAsia="Times New Roman" w:hAnsi="Times New Roman"/>
          <w:sz w:val="24"/>
          <w:szCs w:val="24"/>
          <w:lang w:eastAsia="ru-RU"/>
        </w:rPr>
        <w:t xml:space="preserve"> </w:t>
      </w:r>
      <w:proofErr w:type="spellStart"/>
      <w:proofErr w:type="gramStart"/>
      <w:r w:rsidRPr="008D11FA">
        <w:rPr>
          <w:rFonts w:ascii="Times New Roman" w:eastAsia="Times New Roman" w:hAnsi="Times New Roman"/>
          <w:sz w:val="24"/>
          <w:szCs w:val="24"/>
          <w:lang w:eastAsia="ru-RU"/>
        </w:rPr>
        <w:t>осіб</w:t>
      </w:r>
      <w:proofErr w:type="spellEnd"/>
      <w:proofErr w:type="gram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або</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кількість</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осіб</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які</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перебувають</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з</w:t>
      </w:r>
      <w:proofErr w:type="spellEnd"/>
      <w:r w:rsidRPr="008D11FA">
        <w:rPr>
          <w:rFonts w:ascii="Times New Roman" w:eastAsia="Times New Roman" w:hAnsi="Times New Roman"/>
          <w:sz w:val="24"/>
          <w:szCs w:val="24"/>
          <w:lang w:eastAsia="ru-RU"/>
        </w:rPr>
        <w:t xml:space="preserve"> ними у </w:t>
      </w:r>
      <w:proofErr w:type="spellStart"/>
      <w:r w:rsidRPr="008D11FA">
        <w:rPr>
          <w:rFonts w:ascii="Times New Roman" w:eastAsia="Times New Roman" w:hAnsi="Times New Roman"/>
          <w:sz w:val="24"/>
          <w:szCs w:val="24"/>
          <w:lang w:eastAsia="ru-RU"/>
        </w:rPr>
        <w:t>трудових</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відносинах</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одночасно</w:t>
      </w:r>
      <w:proofErr w:type="spellEnd"/>
      <w:r w:rsidRPr="008D11FA">
        <w:rPr>
          <w:rFonts w:ascii="Times New Roman" w:eastAsia="Times New Roman" w:hAnsi="Times New Roman"/>
          <w:sz w:val="24"/>
          <w:szCs w:val="24"/>
          <w:lang w:eastAsia="ru-RU"/>
        </w:rPr>
        <w:t xml:space="preserve"> не </w:t>
      </w:r>
      <w:proofErr w:type="spellStart"/>
      <w:r w:rsidRPr="008D11FA">
        <w:rPr>
          <w:rFonts w:ascii="Times New Roman" w:eastAsia="Times New Roman" w:hAnsi="Times New Roman"/>
          <w:sz w:val="24"/>
          <w:szCs w:val="24"/>
          <w:lang w:eastAsia="ru-RU"/>
        </w:rPr>
        <w:t>перевищує</w:t>
      </w:r>
      <w:proofErr w:type="spellEnd"/>
      <w:r w:rsidRPr="008D11FA">
        <w:rPr>
          <w:rFonts w:ascii="Times New Roman" w:eastAsia="Times New Roman" w:hAnsi="Times New Roman"/>
          <w:sz w:val="24"/>
          <w:szCs w:val="24"/>
          <w:lang w:eastAsia="ru-RU"/>
        </w:rPr>
        <w:t xml:space="preserve"> 10 </w:t>
      </w:r>
      <w:proofErr w:type="spellStart"/>
      <w:r w:rsidRPr="008D11FA">
        <w:rPr>
          <w:rFonts w:ascii="Times New Roman" w:eastAsia="Times New Roman" w:hAnsi="Times New Roman"/>
          <w:sz w:val="24"/>
          <w:szCs w:val="24"/>
          <w:lang w:eastAsia="ru-RU"/>
        </w:rPr>
        <w:t>осіб</w:t>
      </w:r>
      <w:proofErr w:type="spellEnd"/>
      <w:r w:rsidRPr="008D11FA">
        <w:rPr>
          <w:rFonts w:ascii="Times New Roman" w:eastAsia="Times New Roman" w:hAnsi="Times New Roman"/>
          <w:sz w:val="24"/>
          <w:szCs w:val="24"/>
          <w:lang w:eastAsia="ru-RU"/>
        </w:rPr>
        <w:t>;</w:t>
      </w:r>
    </w:p>
    <w:p w:rsidR="00DD09A5" w:rsidRPr="008D11FA" w:rsidRDefault="00DD09A5" w:rsidP="00DD09A5">
      <w:pPr>
        <w:spacing w:after="0" w:line="240" w:lineRule="auto"/>
        <w:jc w:val="both"/>
        <w:rPr>
          <w:rFonts w:ascii="Times New Roman" w:eastAsia="Times New Roman" w:hAnsi="Times New Roman"/>
          <w:sz w:val="24"/>
          <w:szCs w:val="24"/>
          <w:lang w:eastAsia="ru-RU"/>
        </w:rPr>
      </w:pPr>
      <w:proofErr w:type="spellStart"/>
      <w:r w:rsidRPr="008D11FA">
        <w:rPr>
          <w:rFonts w:ascii="Times New Roman" w:eastAsia="Times New Roman" w:hAnsi="Times New Roman"/>
          <w:sz w:val="24"/>
          <w:szCs w:val="24"/>
          <w:lang w:eastAsia="ru-RU"/>
        </w:rPr>
        <w:t>обсяг</w:t>
      </w:r>
      <w:proofErr w:type="spellEnd"/>
      <w:r w:rsidRPr="008D11FA">
        <w:rPr>
          <w:rFonts w:ascii="Times New Roman" w:eastAsia="Times New Roman" w:hAnsi="Times New Roman"/>
          <w:sz w:val="24"/>
          <w:szCs w:val="24"/>
          <w:lang w:eastAsia="ru-RU"/>
        </w:rPr>
        <w:t xml:space="preserve"> доходу не </w:t>
      </w:r>
      <w:proofErr w:type="spellStart"/>
      <w:r w:rsidRPr="008D11FA">
        <w:rPr>
          <w:rFonts w:ascii="Times New Roman" w:eastAsia="Times New Roman" w:hAnsi="Times New Roman"/>
          <w:sz w:val="24"/>
          <w:szCs w:val="24"/>
          <w:lang w:eastAsia="ru-RU"/>
        </w:rPr>
        <w:t>перевищує</w:t>
      </w:r>
      <w:proofErr w:type="spellEnd"/>
      <w:r w:rsidRPr="008D11FA">
        <w:rPr>
          <w:rFonts w:ascii="Times New Roman" w:eastAsia="Times New Roman" w:hAnsi="Times New Roman"/>
          <w:sz w:val="24"/>
          <w:szCs w:val="24"/>
          <w:lang w:eastAsia="ru-RU"/>
        </w:rPr>
        <w:t xml:space="preserve"> 1500000 </w:t>
      </w:r>
      <w:proofErr w:type="spellStart"/>
      <w:r w:rsidRPr="008D11FA">
        <w:rPr>
          <w:rFonts w:ascii="Times New Roman" w:eastAsia="Times New Roman" w:hAnsi="Times New Roman"/>
          <w:sz w:val="24"/>
          <w:szCs w:val="24"/>
          <w:lang w:eastAsia="ru-RU"/>
        </w:rPr>
        <w:t>гривень</w:t>
      </w:r>
      <w:proofErr w:type="spellEnd"/>
      <w:r w:rsidRPr="008D11FA">
        <w:rPr>
          <w:rFonts w:ascii="Times New Roman" w:eastAsia="Times New Roman" w:hAnsi="Times New Roman"/>
          <w:sz w:val="24"/>
          <w:szCs w:val="24"/>
          <w:lang w:eastAsia="ru-RU"/>
        </w:rPr>
        <w:t>.</w:t>
      </w:r>
    </w:p>
    <w:p w:rsidR="00DD09A5" w:rsidRPr="008D11FA" w:rsidRDefault="00DD09A5" w:rsidP="00DD09A5">
      <w:pPr>
        <w:spacing w:after="0" w:line="240" w:lineRule="auto"/>
        <w:ind w:firstLine="709"/>
        <w:jc w:val="both"/>
        <w:rPr>
          <w:rFonts w:ascii="Times New Roman" w:eastAsia="Times New Roman" w:hAnsi="Times New Roman"/>
          <w:sz w:val="24"/>
          <w:szCs w:val="24"/>
          <w:lang w:eastAsia="ru-RU"/>
        </w:rPr>
      </w:pPr>
      <w:r w:rsidRPr="008D11FA">
        <w:rPr>
          <w:rFonts w:ascii="Times New Roman" w:eastAsia="Times New Roman" w:hAnsi="Times New Roman"/>
          <w:sz w:val="24"/>
          <w:szCs w:val="24"/>
          <w:lang w:val="uk-UA" w:eastAsia="ru-RU"/>
        </w:rPr>
        <w:t>4</w:t>
      </w:r>
      <w:r w:rsidRPr="008D11FA">
        <w:rPr>
          <w:rFonts w:ascii="Times New Roman" w:eastAsia="Times New Roman" w:hAnsi="Times New Roman"/>
          <w:sz w:val="24"/>
          <w:szCs w:val="24"/>
          <w:lang w:eastAsia="ru-RU"/>
        </w:rPr>
        <w:t xml:space="preserve">.2. </w:t>
      </w:r>
      <w:r w:rsidRPr="008D11FA">
        <w:rPr>
          <w:rFonts w:ascii="Times New Roman" w:eastAsia="Times New Roman" w:hAnsi="Times New Roman"/>
          <w:sz w:val="24"/>
          <w:szCs w:val="24"/>
          <w:lang w:val="uk-UA" w:eastAsia="ru-RU"/>
        </w:rPr>
        <w:t>Н</w:t>
      </w:r>
      <w:r w:rsidRPr="008D11FA">
        <w:rPr>
          <w:rFonts w:ascii="Times New Roman" w:eastAsia="Times New Roman" w:hAnsi="Times New Roman"/>
          <w:sz w:val="24"/>
          <w:szCs w:val="24"/>
          <w:lang w:eastAsia="ru-RU"/>
        </w:rPr>
        <w:t xml:space="preserve">е </w:t>
      </w:r>
      <w:proofErr w:type="spellStart"/>
      <w:r w:rsidRPr="008D11FA">
        <w:rPr>
          <w:rFonts w:ascii="Times New Roman" w:eastAsia="Times New Roman" w:hAnsi="Times New Roman"/>
          <w:sz w:val="24"/>
          <w:szCs w:val="24"/>
          <w:lang w:eastAsia="ru-RU"/>
        </w:rPr>
        <w:t>можуть</w:t>
      </w:r>
      <w:proofErr w:type="spellEnd"/>
      <w:r w:rsidRPr="008D11FA">
        <w:rPr>
          <w:rFonts w:ascii="Times New Roman" w:eastAsia="Times New Roman" w:hAnsi="Times New Roman"/>
          <w:sz w:val="24"/>
          <w:szCs w:val="24"/>
          <w:lang w:eastAsia="ru-RU"/>
        </w:rPr>
        <w:t xml:space="preserve"> бути </w:t>
      </w:r>
      <w:proofErr w:type="spellStart"/>
      <w:r w:rsidRPr="008D11FA">
        <w:rPr>
          <w:rFonts w:ascii="Times New Roman" w:eastAsia="Times New Roman" w:hAnsi="Times New Roman"/>
          <w:sz w:val="24"/>
          <w:szCs w:val="24"/>
          <w:lang w:eastAsia="ru-RU"/>
        </w:rPr>
        <w:t>платниками</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єдиного</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податку</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першої</w:t>
      </w:r>
      <w:proofErr w:type="spellEnd"/>
      <w:r w:rsidRPr="008D11FA">
        <w:rPr>
          <w:rFonts w:ascii="Times New Roman" w:eastAsia="Times New Roman" w:hAnsi="Times New Roman"/>
          <w:sz w:val="24"/>
          <w:szCs w:val="24"/>
          <w:lang w:eastAsia="ru-RU"/>
        </w:rPr>
        <w:t xml:space="preserve"> - </w:t>
      </w:r>
      <w:proofErr w:type="spellStart"/>
      <w:r w:rsidRPr="008D11FA">
        <w:rPr>
          <w:rFonts w:ascii="Times New Roman" w:eastAsia="Times New Roman" w:hAnsi="Times New Roman"/>
          <w:sz w:val="24"/>
          <w:szCs w:val="24"/>
          <w:lang w:eastAsia="ru-RU"/>
        </w:rPr>
        <w:t>третьої</w:t>
      </w:r>
      <w:proofErr w:type="spellEnd"/>
      <w:r w:rsidRPr="008D11FA">
        <w:rPr>
          <w:rFonts w:ascii="Times New Roman" w:eastAsia="Times New Roman" w:hAnsi="Times New Roman"/>
          <w:sz w:val="24"/>
          <w:szCs w:val="24"/>
          <w:lang w:eastAsia="ru-RU"/>
        </w:rPr>
        <w:t xml:space="preserve"> групп, особи </w:t>
      </w:r>
      <w:proofErr w:type="spellStart"/>
      <w:r w:rsidRPr="008D11FA">
        <w:rPr>
          <w:rFonts w:ascii="Times New Roman" w:eastAsia="Times New Roman" w:hAnsi="Times New Roman"/>
          <w:sz w:val="24"/>
          <w:szCs w:val="24"/>
          <w:lang w:eastAsia="ru-RU"/>
        </w:rPr>
        <w:t>які</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вказані</w:t>
      </w:r>
      <w:proofErr w:type="spellEnd"/>
      <w:r w:rsidRPr="008D11FA">
        <w:rPr>
          <w:rFonts w:ascii="Times New Roman" w:eastAsia="Times New Roman" w:hAnsi="Times New Roman"/>
          <w:sz w:val="24"/>
          <w:szCs w:val="24"/>
          <w:lang w:eastAsia="ru-RU"/>
        </w:rPr>
        <w:t xml:space="preserve"> в п.291.5. </w:t>
      </w:r>
      <w:proofErr w:type="spellStart"/>
      <w:r w:rsidRPr="008D11FA">
        <w:rPr>
          <w:rFonts w:ascii="Times New Roman" w:eastAsia="Times New Roman" w:hAnsi="Times New Roman"/>
          <w:sz w:val="24"/>
          <w:szCs w:val="24"/>
          <w:lang w:eastAsia="ru-RU"/>
        </w:rPr>
        <w:t>статті</w:t>
      </w:r>
      <w:proofErr w:type="spellEnd"/>
      <w:r w:rsidRPr="008D11FA">
        <w:rPr>
          <w:rFonts w:ascii="Times New Roman" w:eastAsia="Times New Roman" w:hAnsi="Times New Roman"/>
          <w:sz w:val="24"/>
          <w:szCs w:val="24"/>
          <w:lang w:eastAsia="ru-RU"/>
        </w:rPr>
        <w:t xml:space="preserve"> 291 ПКУ; </w:t>
      </w:r>
    </w:p>
    <w:p w:rsidR="00DD09A5" w:rsidRPr="008D11FA" w:rsidRDefault="00DD09A5" w:rsidP="00DD09A5">
      <w:pPr>
        <w:spacing w:after="0" w:line="240" w:lineRule="auto"/>
        <w:ind w:firstLine="709"/>
        <w:jc w:val="both"/>
        <w:rPr>
          <w:rFonts w:ascii="Times New Roman" w:eastAsia="Times New Roman" w:hAnsi="Times New Roman"/>
          <w:sz w:val="24"/>
          <w:szCs w:val="24"/>
          <w:lang w:eastAsia="ru-RU"/>
        </w:rPr>
      </w:pPr>
      <w:r w:rsidRPr="008D11FA">
        <w:rPr>
          <w:rFonts w:ascii="Times New Roman" w:eastAsia="Times New Roman" w:hAnsi="Times New Roman"/>
          <w:sz w:val="24"/>
          <w:szCs w:val="24"/>
          <w:lang w:val="uk-UA" w:eastAsia="ru-RU"/>
        </w:rPr>
        <w:t>4</w:t>
      </w:r>
      <w:r w:rsidRPr="008D11FA">
        <w:rPr>
          <w:rFonts w:ascii="Times New Roman" w:eastAsia="Times New Roman" w:hAnsi="Times New Roman"/>
          <w:sz w:val="24"/>
          <w:szCs w:val="24"/>
          <w:lang w:eastAsia="ru-RU"/>
        </w:rPr>
        <w:t xml:space="preserve">.3. </w:t>
      </w:r>
      <w:r w:rsidRPr="008D11FA">
        <w:rPr>
          <w:rFonts w:ascii="Times New Roman" w:eastAsia="Times New Roman" w:hAnsi="Times New Roman"/>
          <w:sz w:val="24"/>
          <w:szCs w:val="24"/>
          <w:lang w:val="uk-UA" w:eastAsia="ru-RU"/>
        </w:rPr>
        <w:t>П</w:t>
      </w:r>
      <w:proofErr w:type="spellStart"/>
      <w:r w:rsidRPr="008D11FA">
        <w:rPr>
          <w:rFonts w:ascii="Times New Roman" w:eastAsia="Times New Roman" w:hAnsi="Times New Roman"/>
          <w:sz w:val="24"/>
          <w:szCs w:val="24"/>
          <w:lang w:eastAsia="ru-RU"/>
        </w:rPr>
        <w:t>ід</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побутовими</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послугами</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населенню</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які</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надаються</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першою</w:t>
      </w:r>
      <w:proofErr w:type="spellEnd"/>
      <w:r w:rsidRPr="008D11FA">
        <w:rPr>
          <w:rFonts w:ascii="Times New Roman" w:eastAsia="Times New Roman" w:hAnsi="Times New Roman"/>
          <w:sz w:val="24"/>
          <w:szCs w:val="24"/>
          <w:lang w:eastAsia="ru-RU"/>
        </w:rPr>
        <w:t xml:space="preserve"> та другою </w:t>
      </w:r>
      <w:proofErr w:type="spellStart"/>
      <w:r w:rsidRPr="008D11FA">
        <w:rPr>
          <w:rFonts w:ascii="Times New Roman" w:eastAsia="Times New Roman" w:hAnsi="Times New Roman"/>
          <w:sz w:val="24"/>
          <w:szCs w:val="24"/>
          <w:lang w:eastAsia="ru-RU"/>
        </w:rPr>
        <w:t>групами</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платників</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єдиного</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податку</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розуміються</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види</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послуг</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вказані</w:t>
      </w:r>
      <w:proofErr w:type="spellEnd"/>
      <w:r w:rsidRPr="008D11FA">
        <w:rPr>
          <w:rFonts w:ascii="Times New Roman" w:eastAsia="Times New Roman" w:hAnsi="Times New Roman"/>
          <w:sz w:val="24"/>
          <w:szCs w:val="24"/>
          <w:lang w:eastAsia="ru-RU"/>
        </w:rPr>
        <w:t xml:space="preserve"> в п. 291.7 </w:t>
      </w:r>
      <w:proofErr w:type="spellStart"/>
      <w:r w:rsidRPr="008D11FA">
        <w:rPr>
          <w:rFonts w:ascii="Times New Roman" w:eastAsia="Times New Roman" w:hAnsi="Times New Roman"/>
          <w:sz w:val="24"/>
          <w:szCs w:val="24"/>
          <w:lang w:eastAsia="ru-RU"/>
        </w:rPr>
        <w:t>статті</w:t>
      </w:r>
      <w:proofErr w:type="spellEnd"/>
      <w:r w:rsidRPr="008D11FA">
        <w:rPr>
          <w:rFonts w:ascii="Times New Roman" w:eastAsia="Times New Roman" w:hAnsi="Times New Roman"/>
          <w:sz w:val="24"/>
          <w:szCs w:val="24"/>
          <w:lang w:eastAsia="ru-RU"/>
        </w:rPr>
        <w:t xml:space="preserve"> 291 ПКУ; </w:t>
      </w:r>
    </w:p>
    <w:p w:rsidR="00DD09A5" w:rsidRPr="008D11FA" w:rsidRDefault="00DD09A5" w:rsidP="00DD09A5">
      <w:pPr>
        <w:spacing w:after="0" w:line="240" w:lineRule="auto"/>
        <w:ind w:firstLine="709"/>
        <w:jc w:val="both"/>
        <w:rPr>
          <w:rFonts w:ascii="Times New Roman" w:eastAsia="Times New Roman" w:hAnsi="Times New Roman"/>
          <w:sz w:val="24"/>
          <w:szCs w:val="24"/>
          <w:lang w:eastAsia="ru-RU"/>
        </w:rPr>
      </w:pPr>
      <w:r w:rsidRPr="008D11FA">
        <w:rPr>
          <w:rFonts w:ascii="Times New Roman" w:eastAsia="Times New Roman" w:hAnsi="Times New Roman"/>
          <w:sz w:val="24"/>
          <w:szCs w:val="24"/>
          <w:lang w:val="uk-UA" w:eastAsia="ru-RU"/>
        </w:rPr>
        <w:t>4</w:t>
      </w:r>
      <w:r w:rsidRPr="008D11FA">
        <w:rPr>
          <w:rFonts w:ascii="Times New Roman" w:eastAsia="Times New Roman" w:hAnsi="Times New Roman"/>
          <w:sz w:val="24"/>
          <w:szCs w:val="24"/>
          <w:lang w:eastAsia="ru-RU"/>
        </w:rPr>
        <w:t xml:space="preserve">.4. </w:t>
      </w:r>
      <w:r w:rsidRPr="008D11FA">
        <w:rPr>
          <w:rFonts w:ascii="Times New Roman" w:eastAsia="Times New Roman" w:hAnsi="Times New Roman"/>
          <w:sz w:val="24"/>
          <w:szCs w:val="24"/>
          <w:lang w:val="uk-UA" w:eastAsia="ru-RU"/>
        </w:rPr>
        <w:t>П</w:t>
      </w:r>
      <w:proofErr w:type="spellStart"/>
      <w:r w:rsidRPr="008D11FA">
        <w:rPr>
          <w:rFonts w:ascii="Times New Roman" w:eastAsia="Times New Roman" w:hAnsi="Times New Roman"/>
          <w:sz w:val="24"/>
          <w:szCs w:val="24"/>
          <w:lang w:eastAsia="ru-RU"/>
        </w:rPr>
        <w:t>орядок</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визначення</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доходів</w:t>
      </w:r>
      <w:proofErr w:type="spellEnd"/>
      <w:r w:rsidRPr="008D11FA">
        <w:rPr>
          <w:rFonts w:ascii="Times New Roman" w:eastAsia="Times New Roman" w:hAnsi="Times New Roman"/>
          <w:sz w:val="24"/>
          <w:szCs w:val="24"/>
          <w:lang w:eastAsia="ru-RU"/>
        </w:rPr>
        <w:t xml:space="preserve"> та </w:t>
      </w:r>
      <w:proofErr w:type="spellStart"/>
      <w:r w:rsidRPr="008D11FA">
        <w:rPr>
          <w:rFonts w:ascii="Times New Roman" w:eastAsia="Times New Roman" w:hAnsi="Times New Roman"/>
          <w:sz w:val="24"/>
          <w:szCs w:val="24"/>
          <w:lang w:eastAsia="ru-RU"/>
        </w:rPr>
        <w:t>їх</w:t>
      </w:r>
      <w:proofErr w:type="spellEnd"/>
      <w:r w:rsidRPr="008D11FA">
        <w:rPr>
          <w:rFonts w:ascii="Times New Roman" w:eastAsia="Times New Roman" w:hAnsi="Times New Roman"/>
          <w:sz w:val="24"/>
          <w:szCs w:val="24"/>
          <w:lang w:eastAsia="ru-RU"/>
        </w:rPr>
        <w:t xml:space="preserve"> склад для </w:t>
      </w:r>
      <w:proofErr w:type="spellStart"/>
      <w:r w:rsidRPr="008D11FA">
        <w:rPr>
          <w:rFonts w:ascii="Times New Roman" w:eastAsia="Times New Roman" w:hAnsi="Times New Roman"/>
          <w:sz w:val="24"/>
          <w:szCs w:val="24"/>
          <w:lang w:eastAsia="ru-RU"/>
        </w:rPr>
        <w:t>платників</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єдиного</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податку</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першої</w:t>
      </w:r>
      <w:proofErr w:type="spellEnd"/>
      <w:r w:rsidRPr="008D11FA">
        <w:rPr>
          <w:rFonts w:ascii="Times New Roman" w:eastAsia="Times New Roman" w:hAnsi="Times New Roman"/>
          <w:sz w:val="24"/>
          <w:szCs w:val="24"/>
          <w:lang w:eastAsia="ru-RU"/>
        </w:rPr>
        <w:t xml:space="preserve"> - </w:t>
      </w:r>
      <w:proofErr w:type="spellStart"/>
      <w:r w:rsidRPr="008D11FA">
        <w:rPr>
          <w:rFonts w:ascii="Times New Roman" w:eastAsia="Times New Roman" w:hAnsi="Times New Roman"/>
          <w:sz w:val="24"/>
          <w:szCs w:val="24"/>
          <w:lang w:eastAsia="ru-RU"/>
        </w:rPr>
        <w:t>третьої</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груп</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вказаний</w:t>
      </w:r>
      <w:proofErr w:type="spellEnd"/>
      <w:r w:rsidRPr="008D11FA">
        <w:rPr>
          <w:rFonts w:ascii="Times New Roman" w:eastAsia="Times New Roman" w:hAnsi="Times New Roman"/>
          <w:sz w:val="24"/>
          <w:szCs w:val="24"/>
          <w:lang w:eastAsia="ru-RU"/>
        </w:rPr>
        <w:t xml:space="preserve"> в </w:t>
      </w:r>
      <w:proofErr w:type="spellStart"/>
      <w:r w:rsidRPr="008D11FA">
        <w:rPr>
          <w:rFonts w:ascii="Times New Roman" w:eastAsia="Times New Roman" w:hAnsi="Times New Roman"/>
          <w:sz w:val="24"/>
          <w:szCs w:val="24"/>
          <w:lang w:eastAsia="ru-RU"/>
        </w:rPr>
        <w:t>статті</w:t>
      </w:r>
      <w:proofErr w:type="spellEnd"/>
      <w:r w:rsidRPr="008D11FA">
        <w:rPr>
          <w:rFonts w:ascii="Times New Roman" w:eastAsia="Times New Roman" w:hAnsi="Times New Roman"/>
          <w:sz w:val="24"/>
          <w:szCs w:val="24"/>
          <w:lang w:eastAsia="ru-RU"/>
        </w:rPr>
        <w:t xml:space="preserve"> 292 ПКУ;</w:t>
      </w:r>
    </w:p>
    <w:p w:rsidR="00DD09A5" w:rsidRPr="008D11FA" w:rsidRDefault="00DD09A5" w:rsidP="00DD09A5">
      <w:pPr>
        <w:spacing w:after="0" w:line="240" w:lineRule="auto"/>
        <w:ind w:firstLine="709"/>
        <w:jc w:val="both"/>
        <w:rPr>
          <w:rFonts w:ascii="Times New Roman" w:eastAsia="Times New Roman" w:hAnsi="Times New Roman"/>
          <w:sz w:val="24"/>
          <w:szCs w:val="24"/>
          <w:lang w:eastAsia="ru-RU"/>
        </w:rPr>
      </w:pPr>
      <w:r w:rsidRPr="008D11FA">
        <w:rPr>
          <w:rFonts w:ascii="Times New Roman" w:eastAsia="Times New Roman" w:hAnsi="Times New Roman"/>
          <w:sz w:val="24"/>
          <w:szCs w:val="24"/>
          <w:lang w:val="uk-UA" w:eastAsia="ru-RU"/>
        </w:rPr>
        <w:t>4</w:t>
      </w:r>
      <w:r w:rsidRPr="008D11FA">
        <w:rPr>
          <w:rFonts w:ascii="Times New Roman" w:eastAsia="Times New Roman" w:hAnsi="Times New Roman"/>
          <w:sz w:val="24"/>
          <w:szCs w:val="24"/>
          <w:lang w:eastAsia="ru-RU"/>
        </w:rPr>
        <w:t xml:space="preserve">.5. </w:t>
      </w:r>
      <w:proofErr w:type="spellStart"/>
      <w:r w:rsidRPr="008D11FA">
        <w:rPr>
          <w:rFonts w:ascii="Times New Roman" w:eastAsia="Times New Roman" w:hAnsi="Times New Roman"/>
          <w:sz w:val="24"/>
          <w:szCs w:val="24"/>
          <w:lang w:eastAsia="ru-RU"/>
        </w:rPr>
        <w:t>Податковим</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звітним</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періодом</w:t>
      </w:r>
      <w:proofErr w:type="spellEnd"/>
      <w:r w:rsidRPr="008D11FA">
        <w:rPr>
          <w:rFonts w:ascii="Times New Roman" w:eastAsia="Times New Roman" w:hAnsi="Times New Roman"/>
          <w:sz w:val="24"/>
          <w:szCs w:val="24"/>
          <w:lang w:eastAsia="ru-RU"/>
        </w:rPr>
        <w:t xml:space="preserve"> для </w:t>
      </w:r>
      <w:proofErr w:type="spellStart"/>
      <w:r w:rsidRPr="008D11FA">
        <w:rPr>
          <w:rFonts w:ascii="Times New Roman" w:eastAsia="Times New Roman" w:hAnsi="Times New Roman"/>
          <w:sz w:val="24"/>
          <w:szCs w:val="24"/>
          <w:lang w:eastAsia="ru-RU"/>
        </w:rPr>
        <w:t>платників</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єдиного</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податку</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першої</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другої</w:t>
      </w:r>
      <w:proofErr w:type="spellEnd"/>
      <w:r w:rsidRPr="008D11FA">
        <w:rPr>
          <w:rFonts w:ascii="Times New Roman" w:eastAsia="Times New Roman" w:hAnsi="Times New Roman"/>
          <w:sz w:val="24"/>
          <w:szCs w:val="24"/>
          <w:lang w:eastAsia="ru-RU"/>
        </w:rPr>
        <w:t xml:space="preserve"> та </w:t>
      </w:r>
      <w:proofErr w:type="spellStart"/>
      <w:r w:rsidRPr="008D11FA">
        <w:rPr>
          <w:rFonts w:ascii="Times New Roman" w:eastAsia="Times New Roman" w:hAnsi="Times New Roman"/>
          <w:sz w:val="24"/>
          <w:szCs w:val="24"/>
          <w:lang w:eastAsia="ru-RU"/>
        </w:rPr>
        <w:t>четвертої</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груп</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є</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календарний</w:t>
      </w:r>
      <w:proofErr w:type="spellEnd"/>
      <w:r w:rsidRPr="008D11FA">
        <w:rPr>
          <w:rFonts w:ascii="Times New Roman" w:eastAsia="Times New Roman" w:hAnsi="Times New Roman"/>
          <w:sz w:val="24"/>
          <w:szCs w:val="24"/>
          <w:lang w:eastAsia="ru-RU"/>
        </w:rPr>
        <w:t xml:space="preserve"> </w:t>
      </w:r>
      <w:proofErr w:type="spellStart"/>
      <w:proofErr w:type="gramStart"/>
      <w:r w:rsidRPr="008D11FA">
        <w:rPr>
          <w:rFonts w:ascii="Times New Roman" w:eastAsia="Times New Roman" w:hAnsi="Times New Roman"/>
          <w:sz w:val="24"/>
          <w:szCs w:val="24"/>
          <w:lang w:eastAsia="ru-RU"/>
        </w:rPr>
        <w:t>р</w:t>
      </w:r>
      <w:proofErr w:type="gramEnd"/>
      <w:r w:rsidRPr="008D11FA">
        <w:rPr>
          <w:rFonts w:ascii="Times New Roman" w:eastAsia="Times New Roman" w:hAnsi="Times New Roman"/>
          <w:sz w:val="24"/>
          <w:szCs w:val="24"/>
          <w:lang w:eastAsia="ru-RU"/>
        </w:rPr>
        <w:t>ік</w:t>
      </w:r>
      <w:proofErr w:type="spellEnd"/>
      <w:r w:rsidRPr="008D11FA">
        <w:rPr>
          <w:rFonts w:ascii="Times New Roman" w:eastAsia="Times New Roman" w:hAnsi="Times New Roman"/>
          <w:sz w:val="24"/>
          <w:szCs w:val="24"/>
          <w:lang w:eastAsia="ru-RU"/>
        </w:rPr>
        <w:t xml:space="preserve"> ;</w:t>
      </w:r>
    </w:p>
    <w:p w:rsidR="00DD09A5" w:rsidRPr="008D11FA" w:rsidRDefault="00DD09A5" w:rsidP="00DD09A5">
      <w:pPr>
        <w:spacing w:after="0" w:line="240" w:lineRule="auto"/>
        <w:ind w:firstLine="709"/>
        <w:jc w:val="both"/>
        <w:rPr>
          <w:rFonts w:ascii="Times New Roman" w:eastAsia="Times New Roman" w:hAnsi="Times New Roman"/>
          <w:sz w:val="24"/>
          <w:szCs w:val="24"/>
          <w:lang w:eastAsia="ru-RU"/>
        </w:rPr>
      </w:pPr>
      <w:r w:rsidRPr="008D11FA">
        <w:rPr>
          <w:rFonts w:ascii="Times New Roman" w:eastAsia="Times New Roman" w:hAnsi="Times New Roman"/>
          <w:sz w:val="24"/>
          <w:szCs w:val="24"/>
          <w:lang w:val="uk-UA" w:eastAsia="ru-RU"/>
        </w:rPr>
        <w:t>4</w:t>
      </w:r>
      <w:r w:rsidRPr="008D11FA">
        <w:rPr>
          <w:rFonts w:ascii="Times New Roman" w:eastAsia="Times New Roman" w:hAnsi="Times New Roman"/>
          <w:sz w:val="24"/>
          <w:szCs w:val="24"/>
          <w:lang w:eastAsia="ru-RU"/>
        </w:rPr>
        <w:t>.6.</w:t>
      </w:r>
      <w:r w:rsidRPr="008D11FA">
        <w:rPr>
          <w:rFonts w:ascii="Times New Roman" w:eastAsia="Times New Roman" w:hAnsi="Times New Roman"/>
          <w:sz w:val="24"/>
          <w:szCs w:val="24"/>
          <w:lang w:val="uk-UA" w:eastAsia="ru-RU"/>
        </w:rPr>
        <w:t>С</w:t>
      </w:r>
      <w:proofErr w:type="spellStart"/>
      <w:r w:rsidRPr="008D11FA">
        <w:rPr>
          <w:rFonts w:ascii="Times New Roman" w:eastAsia="Times New Roman" w:hAnsi="Times New Roman"/>
          <w:sz w:val="24"/>
          <w:szCs w:val="24"/>
          <w:lang w:eastAsia="ru-RU"/>
        </w:rPr>
        <w:t>тавки</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встановлені</w:t>
      </w:r>
      <w:proofErr w:type="spellEnd"/>
      <w:r w:rsidRPr="008D11FA">
        <w:rPr>
          <w:rFonts w:ascii="Times New Roman" w:eastAsia="Times New Roman" w:hAnsi="Times New Roman"/>
          <w:sz w:val="24"/>
          <w:szCs w:val="24"/>
          <w:lang w:eastAsia="ru-RU"/>
        </w:rPr>
        <w:t xml:space="preserve"> пунктами 293.3-293.5 ПКУ, </w:t>
      </w:r>
      <w:proofErr w:type="spellStart"/>
      <w:r w:rsidRPr="008D11FA">
        <w:rPr>
          <w:rFonts w:ascii="Times New Roman" w:eastAsia="Times New Roman" w:hAnsi="Times New Roman"/>
          <w:sz w:val="24"/>
          <w:szCs w:val="24"/>
          <w:lang w:eastAsia="ru-RU"/>
        </w:rPr>
        <w:t>застосовуються</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з</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урахуванням</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особливостей</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вказаних</w:t>
      </w:r>
      <w:proofErr w:type="spellEnd"/>
      <w:r w:rsidRPr="008D11FA">
        <w:rPr>
          <w:rFonts w:ascii="Times New Roman" w:eastAsia="Times New Roman" w:hAnsi="Times New Roman"/>
          <w:sz w:val="24"/>
          <w:szCs w:val="24"/>
          <w:lang w:eastAsia="ru-RU"/>
        </w:rPr>
        <w:t xml:space="preserve"> п.293.8 </w:t>
      </w:r>
      <w:proofErr w:type="spellStart"/>
      <w:r w:rsidRPr="008D11FA">
        <w:rPr>
          <w:rFonts w:ascii="Times New Roman" w:eastAsia="Times New Roman" w:hAnsi="Times New Roman"/>
          <w:sz w:val="24"/>
          <w:szCs w:val="24"/>
          <w:lang w:eastAsia="ru-RU"/>
        </w:rPr>
        <w:t>статті</w:t>
      </w:r>
      <w:proofErr w:type="spellEnd"/>
      <w:r w:rsidRPr="008D11FA">
        <w:rPr>
          <w:rFonts w:ascii="Times New Roman" w:eastAsia="Times New Roman" w:hAnsi="Times New Roman"/>
          <w:sz w:val="24"/>
          <w:szCs w:val="24"/>
          <w:lang w:eastAsia="ru-RU"/>
        </w:rPr>
        <w:t xml:space="preserve"> 293 ПКУ;</w:t>
      </w:r>
    </w:p>
    <w:p w:rsidR="00DD09A5" w:rsidRPr="008D11FA" w:rsidRDefault="00DD09A5" w:rsidP="00DD09A5">
      <w:pPr>
        <w:spacing w:after="0" w:line="240" w:lineRule="auto"/>
        <w:ind w:firstLine="709"/>
        <w:jc w:val="both"/>
        <w:rPr>
          <w:rFonts w:ascii="Times New Roman" w:eastAsia="Times New Roman" w:hAnsi="Times New Roman"/>
          <w:sz w:val="24"/>
          <w:szCs w:val="24"/>
          <w:lang w:eastAsia="ru-RU"/>
        </w:rPr>
      </w:pPr>
      <w:r w:rsidRPr="008D11FA">
        <w:rPr>
          <w:rFonts w:ascii="Times New Roman" w:eastAsia="Times New Roman" w:hAnsi="Times New Roman"/>
          <w:sz w:val="24"/>
          <w:szCs w:val="24"/>
          <w:lang w:val="uk-UA" w:eastAsia="ru-RU"/>
        </w:rPr>
        <w:t>4</w:t>
      </w:r>
      <w:r w:rsidRPr="008D11FA">
        <w:rPr>
          <w:rFonts w:ascii="Times New Roman" w:eastAsia="Times New Roman" w:hAnsi="Times New Roman"/>
          <w:sz w:val="24"/>
          <w:szCs w:val="24"/>
          <w:lang w:eastAsia="ru-RU"/>
        </w:rPr>
        <w:t>.</w:t>
      </w:r>
      <w:r w:rsidRPr="008D11FA">
        <w:rPr>
          <w:rFonts w:ascii="Times New Roman" w:eastAsia="Times New Roman" w:hAnsi="Times New Roman"/>
          <w:sz w:val="24"/>
          <w:szCs w:val="24"/>
          <w:lang w:val="uk-UA" w:eastAsia="ru-RU"/>
        </w:rPr>
        <w:t>7</w:t>
      </w:r>
      <w:r w:rsidRPr="008D11FA">
        <w:rPr>
          <w:rFonts w:ascii="Times New Roman" w:eastAsia="Times New Roman" w:hAnsi="Times New Roman"/>
          <w:sz w:val="24"/>
          <w:szCs w:val="24"/>
          <w:lang w:eastAsia="ru-RU"/>
        </w:rPr>
        <w:t xml:space="preserve">. </w:t>
      </w:r>
      <w:r w:rsidRPr="008D11FA">
        <w:rPr>
          <w:rFonts w:ascii="Times New Roman" w:eastAsia="Times New Roman" w:hAnsi="Times New Roman"/>
          <w:sz w:val="24"/>
          <w:szCs w:val="24"/>
          <w:lang w:val="uk-UA" w:eastAsia="ru-RU"/>
        </w:rPr>
        <w:t>Д</w:t>
      </w:r>
      <w:r w:rsidRPr="008D11FA">
        <w:rPr>
          <w:rFonts w:ascii="Times New Roman" w:eastAsia="Times New Roman" w:hAnsi="Times New Roman"/>
          <w:sz w:val="24"/>
          <w:szCs w:val="24"/>
          <w:lang w:eastAsia="ru-RU"/>
        </w:rPr>
        <w:t xml:space="preserve">ля </w:t>
      </w:r>
      <w:proofErr w:type="spellStart"/>
      <w:r w:rsidRPr="008D11FA">
        <w:rPr>
          <w:rFonts w:ascii="Times New Roman" w:eastAsia="Times New Roman" w:hAnsi="Times New Roman"/>
          <w:sz w:val="24"/>
          <w:szCs w:val="24"/>
          <w:lang w:eastAsia="ru-RU"/>
        </w:rPr>
        <w:t>платників</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єдиного</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податку</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четвертої</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групи</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розмір</w:t>
      </w:r>
      <w:proofErr w:type="spellEnd"/>
      <w:r w:rsidRPr="008D11FA">
        <w:rPr>
          <w:rFonts w:ascii="Times New Roman" w:eastAsia="Times New Roman" w:hAnsi="Times New Roman"/>
          <w:sz w:val="24"/>
          <w:szCs w:val="24"/>
          <w:lang w:eastAsia="ru-RU"/>
        </w:rPr>
        <w:t xml:space="preserve"> ставок </w:t>
      </w:r>
      <w:proofErr w:type="spellStart"/>
      <w:r w:rsidRPr="008D11FA">
        <w:rPr>
          <w:rFonts w:ascii="Times New Roman" w:eastAsia="Times New Roman" w:hAnsi="Times New Roman"/>
          <w:sz w:val="24"/>
          <w:szCs w:val="24"/>
          <w:lang w:eastAsia="ru-RU"/>
        </w:rPr>
        <w:t>податку</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з</w:t>
      </w:r>
      <w:proofErr w:type="spellEnd"/>
      <w:r w:rsidRPr="008D11FA">
        <w:rPr>
          <w:rFonts w:ascii="Times New Roman" w:eastAsia="Times New Roman" w:hAnsi="Times New Roman"/>
          <w:sz w:val="24"/>
          <w:szCs w:val="24"/>
          <w:lang w:eastAsia="ru-RU"/>
        </w:rPr>
        <w:t xml:space="preserve"> одного гектара </w:t>
      </w:r>
      <w:proofErr w:type="spellStart"/>
      <w:r w:rsidRPr="008D11FA">
        <w:rPr>
          <w:rFonts w:ascii="Times New Roman" w:eastAsia="Times New Roman" w:hAnsi="Times New Roman"/>
          <w:sz w:val="24"/>
          <w:szCs w:val="24"/>
          <w:lang w:eastAsia="ru-RU"/>
        </w:rPr>
        <w:t>сільськогосподарських</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угідь</w:t>
      </w:r>
      <w:proofErr w:type="spellEnd"/>
      <w:r w:rsidRPr="008D11FA">
        <w:rPr>
          <w:rFonts w:ascii="Times New Roman" w:eastAsia="Times New Roman" w:hAnsi="Times New Roman"/>
          <w:sz w:val="24"/>
          <w:szCs w:val="24"/>
          <w:lang w:eastAsia="ru-RU"/>
        </w:rPr>
        <w:t xml:space="preserve"> та/</w:t>
      </w:r>
      <w:proofErr w:type="spellStart"/>
      <w:r w:rsidRPr="008D11FA">
        <w:rPr>
          <w:rFonts w:ascii="Times New Roman" w:eastAsia="Times New Roman" w:hAnsi="Times New Roman"/>
          <w:sz w:val="24"/>
          <w:szCs w:val="24"/>
          <w:lang w:eastAsia="ru-RU"/>
        </w:rPr>
        <w:t>або</w:t>
      </w:r>
      <w:proofErr w:type="spellEnd"/>
      <w:r w:rsidRPr="008D11FA">
        <w:rPr>
          <w:rFonts w:ascii="Times New Roman" w:eastAsia="Times New Roman" w:hAnsi="Times New Roman"/>
          <w:sz w:val="24"/>
          <w:szCs w:val="24"/>
          <w:lang w:eastAsia="ru-RU"/>
        </w:rPr>
        <w:t xml:space="preserve"> земель водного фонду </w:t>
      </w:r>
      <w:proofErr w:type="spellStart"/>
      <w:r w:rsidRPr="008D11FA">
        <w:rPr>
          <w:rFonts w:ascii="Times New Roman" w:eastAsia="Times New Roman" w:hAnsi="Times New Roman"/>
          <w:sz w:val="24"/>
          <w:szCs w:val="24"/>
          <w:lang w:eastAsia="ru-RU"/>
        </w:rPr>
        <w:t>залежить</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від</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категорії</w:t>
      </w:r>
      <w:proofErr w:type="spellEnd"/>
      <w:r w:rsidRPr="008D11FA">
        <w:rPr>
          <w:rFonts w:ascii="Times New Roman" w:eastAsia="Times New Roman" w:hAnsi="Times New Roman"/>
          <w:sz w:val="24"/>
          <w:szCs w:val="24"/>
          <w:lang w:eastAsia="ru-RU"/>
        </w:rPr>
        <w:t xml:space="preserve"> (типу) земель, </w:t>
      </w:r>
      <w:proofErr w:type="spellStart"/>
      <w:r w:rsidRPr="008D11FA">
        <w:rPr>
          <w:rFonts w:ascii="Times New Roman" w:eastAsia="Times New Roman" w:hAnsi="Times New Roman"/>
          <w:sz w:val="24"/>
          <w:szCs w:val="24"/>
          <w:lang w:eastAsia="ru-RU"/>
        </w:rPr>
        <w:t>їх</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розташування</w:t>
      </w:r>
      <w:proofErr w:type="spellEnd"/>
      <w:r w:rsidRPr="008D11FA">
        <w:rPr>
          <w:rFonts w:ascii="Times New Roman" w:eastAsia="Times New Roman" w:hAnsi="Times New Roman"/>
          <w:sz w:val="24"/>
          <w:szCs w:val="24"/>
          <w:lang w:eastAsia="ru-RU"/>
        </w:rPr>
        <w:t xml:space="preserve"> та становить (у </w:t>
      </w:r>
      <w:proofErr w:type="spellStart"/>
      <w:r w:rsidRPr="008D11FA">
        <w:rPr>
          <w:rFonts w:ascii="Times New Roman" w:eastAsia="Times New Roman" w:hAnsi="Times New Roman"/>
          <w:sz w:val="24"/>
          <w:szCs w:val="24"/>
          <w:lang w:eastAsia="ru-RU"/>
        </w:rPr>
        <w:t>відсотках</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бази</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оподаткування</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вказаних</w:t>
      </w:r>
      <w:proofErr w:type="spellEnd"/>
      <w:r w:rsidRPr="008D11FA">
        <w:rPr>
          <w:rFonts w:ascii="Times New Roman" w:eastAsia="Times New Roman" w:hAnsi="Times New Roman"/>
          <w:sz w:val="24"/>
          <w:szCs w:val="24"/>
          <w:lang w:eastAsia="ru-RU"/>
        </w:rPr>
        <w:t xml:space="preserve"> в п. 293.9. </w:t>
      </w:r>
      <w:proofErr w:type="spellStart"/>
      <w:r w:rsidRPr="008D11FA">
        <w:rPr>
          <w:rFonts w:ascii="Times New Roman" w:eastAsia="Times New Roman" w:hAnsi="Times New Roman"/>
          <w:sz w:val="24"/>
          <w:szCs w:val="24"/>
          <w:lang w:eastAsia="ru-RU"/>
        </w:rPr>
        <w:t>статті</w:t>
      </w:r>
      <w:proofErr w:type="spellEnd"/>
      <w:r w:rsidRPr="008D11FA">
        <w:rPr>
          <w:rFonts w:ascii="Times New Roman" w:eastAsia="Times New Roman" w:hAnsi="Times New Roman"/>
          <w:sz w:val="24"/>
          <w:szCs w:val="24"/>
          <w:lang w:eastAsia="ru-RU"/>
        </w:rPr>
        <w:t xml:space="preserve"> 293 ПКУ;</w:t>
      </w:r>
    </w:p>
    <w:p w:rsidR="00DD09A5" w:rsidRPr="008D11FA" w:rsidRDefault="00DD09A5" w:rsidP="00DD09A5">
      <w:pPr>
        <w:spacing w:after="0" w:line="240" w:lineRule="auto"/>
        <w:ind w:firstLine="709"/>
        <w:jc w:val="both"/>
        <w:rPr>
          <w:rFonts w:ascii="Times New Roman" w:eastAsia="Times New Roman" w:hAnsi="Times New Roman"/>
          <w:sz w:val="24"/>
          <w:szCs w:val="24"/>
          <w:lang w:eastAsia="ru-RU"/>
        </w:rPr>
      </w:pPr>
      <w:r w:rsidRPr="008D11FA">
        <w:rPr>
          <w:rFonts w:ascii="Times New Roman" w:eastAsia="Times New Roman" w:hAnsi="Times New Roman"/>
          <w:sz w:val="24"/>
          <w:szCs w:val="24"/>
          <w:lang w:val="uk-UA" w:eastAsia="ru-RU"/>
        </w:rPr>
        <w:t>4.8</w:t>
      </w:r>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Податковий</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звітний</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період</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вказаний</w:t>
      </w:r>
      <w:proofErr w:type="spellEnd"/>
      <w:r w:rsidRPr="008D11FA">
        <w:rPr>
          <w:rFonts w:ascii="Times New Roman" w:eastAsia="Times New Roman" w:hAnsi="Times New Roman"/>
          <w:sz w:val="24"/>
          <w:szCs w:val="24"/>
          <w:lang w:eastAsia="ru-RU"/>
        </w:rPr>
        <w:t xml:space="preserve"> в </w:t>
      </w:r>
      <w:proofErr w:type="spellStart"/>
      <w:r w:rsidRPr="008D11FA">
        <w:rPr>
          <w:rFonts w:ascii="Times New Roman" w:eastAsia="Times New Roman" w:hAnsi="Times New Roman"/>
          <w:sz w:val="24"/>
          <w:szCs w:val="24"/>
          <w:lang w:eastAsia="ru-RU"/>
        </w:rPr>
        <w:t>статті</w:t>
      </w:r>
      <w:proofErr w:type="spellEnd"/>
      <w:r w:rsidRPr="008D11FA">
        <w:rPr>
          <w:rFonts w:ascii="Times New Roman" w:eastAsia="Times New Roman" w:hAnsi="Times New Roman"/>
          <w:sz w:val="24"/>
          <w:szCs w:val="24"/>
          <w:lang w:eastAsia="ru-RU"/>
        </w:rPr>
        <w:t xml:space="preserve"> 294 ПКУ;</w:t>
      </w:r>
    </w:p>
    <w:p w:rsidR="00DD09A5" w:rsidRPr="008D11FA" w:rsidRDefault="00DD09A5" w:rsidP="00DD09A5">
      <w:pPr>
        <w:spacing w:after="0" w:line="240" w:lineRule="auto"/>
        <w:ind w:firstLine="709"/>
        <w:jc w:val="both"/>
        <w:rPr>
          <w:rFonts w:ascii="Times New Roman" w:eastAsia="Times New Roman" w:hAnsi="Times New Roman"/>
          <w:sz w:val="24"/>
          <w:szCs w:val="24"/>
          <w:lang w:eastAsia="ru-RU"/>
        </w:rPr>
      </w:pPr>
      <w:r w:rsidRPr="008D11FA">
        <w:rPr>
          <w:rFonts w:ascii="Times New Roman" w:eastAsia="Times New Roman" w:hAnsi="Times New Roman"/>
          <w:sz w:val="24"/>
          <w:szCs w:val="24"/>
          <w:lang w:val="uk-UA" w:eastAsia="ru-RU"/>
        </w:rPr>
        <w:t>4.9</w:t>
      </w:r>
      <w:r w:rsidRPr="008D11FA">
        <w:rPr>
          <w:rFonts w:ascii="Times New Roman" w:eastAsia="Times New Roman" w:hAnsi="Times New Roman"/>
          <w:sz w:val="24"/>
          <w:szCs w:val="24"/>
          <w:lang w:eastAsia="ru-RU"/>
        </w:rPr>
        <w:t xml:space="preserve">. </w:t>
      </w:r>
      <w:r w:rsidRPr="008D11FA">
        <w:rPr>
          <w:rFonts w:ascii="Times New Roman" w:eastAsia="Times New Roman" w:hAnsi="Times New Roman"/>
          <w:sz w:val="24"/>
          <w:szCs w:val="24"/>
          <w:lang w:val="uk-UA" w:eastAsia="ru-RU"/>
        </w:rPr>
        <w:t>П</w:t>
      </w:r>
      <w:proofErr w:type="spellStart"/>
      <w:r w:rsidRPr="008D11FA">
        <w:rPr>
          <w:rFonts w:ascii="Times New Roman" w:eastAsia="Times New Roman" w:hAnsi="Times New Roman"/>
          <w:sz w:val="24"/>
          <w:szCs w:val="24"/>
          <w:lang w:eastAsia="ru-RU"/>
        </w:rPr>
        <w:t>орядок</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нарахування</w:t>
      </w:r>
      <w:proofErr w:type="spellEnd"/>
      <w:r w:rsidRPr="008D11FA">
        <w:rPr>
          <w:rFonts w:ascii="Times New Roman" w:eastAsia="Times New Roman" w:hAnsi="Times New Roman"/>
          <w:sz w:val="24"/>
          <w:szCs w:val="24"/>
          <w:lang w:eastAsia="ru-RU"/>
        </w:rPr>
        <w:t xml:space="preserve"> та строки </w:t>
      </w:r>
      <w:proofErr w:type="spellStart"/>
      <w:r w:rsidRPr="008D11FA">
        <w:rPr>
          <w:rFonts w:ascii="Times New Roman" w:eastAsia="Times New Roman" w:hAnsi="Times New Roman"/>
          <w:sz w:val="24"/>
          <w:szCs w:val="24"/>
          <w:lang w:eastAsia="ru-RU"/>
        </w:rPr>
        <w:t>сплати</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єдиного</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податку</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вказані</w:t>
      </w:r>
      <w:proofErr w:type="spellEnd"/>
      <w:r w:rsidRPr="008D11FA">
        <w:rPr>
          <w:rFonts w:ascii="Times New Roman" w:eastAsia="Times New Roman" w:hAnsi="Times New Roman"/>
          <w:sz w:val="24"/>
          <w:szCs w:val="24"/>
          <w:lang w:eastAsia="ru-RU"/>
        </w:rPr>
        <w:t xml:space="preserve"> в </w:t>
      </w:r>
      <w:proofErr w:type="spellStart"/>
      <w:r w:rsidRPr="008D11FA">
        <w:rPr>
          <w:rFonts w:ascii="Times New Roman" w:eastAsia="Times New Roman" w:hAnsi="Times New Roman"/>
          <w:sz w:val="24"/>
          <w:szCs w:val="24"/>
          <w:lang w:eastAsia="ru-RU"/>
        </w:rPr>
        <w:t>статті</w:t>
      </w:r>
      <w:proofErr w:type="spellEnd"/>
      <w:r w:rsidRPr="008D11FA">
        <w:rPr>
          <w:rFonts w:ascii="Times New Roman" w:eastAsia="Times New Roman" w:hAnsi="Times New Roman"/>
          <w:sz w:val="24"/>
          <w:szCs w:val="24"/>
          <w:lang w:eastAsia="ru-RU"/>
        </w:rPr>
        <w:t xml:space="preserve"> 295 ПКУ.</w:t>
      </w:r>
    </w:p>
    <w:p w:rsidR="00DD09A5" w:rsidRPr="008D11FA" w:rsidRDefault="00DD09A5" w:rsidP="00DD09A5">
      <w:pPr>
        <w:spacing w:after="0" w:line="240" w:lineRule="auto"/>
        <w:ind w:firstLine="709"/>
        <w:jc w:val="both"/>
        <w:rPr>
          <w:rFonts w:ascii="Times New Roman" w:eastAsia="Times New Roman" w:hAnsi="Times New Roman"/>
          <w:sz w:val="24"/>
          <w:szCs w:val="24"/>
          <w:lang w:eastAsia="ru-RU"/>
        </w:rPr>
      </w:pPr>
      <w:r w:rsidRPr="008D11FA">
        <w:rPr>
          <w:rFonts w:ascii="Times New Roman" w:eastAsia="Times New Roman" w:hAnsi="Times New Roman"/>
          <w:sz w:val="24"/>
          <w:szCs w:val="24"/>
          <w:lang w:val="uk-UA" w:eastAsia="ru-RU"/>
        </w:rPr>
        <w:t>4</w:t>
      </w:r>
      <w:r w:rsidRPr="008D11FA">
        <w:rPr>
          <w:rFonts w:ascii="Times New Roman" w:eastAsia="Times New Roman" w:hAnsi="Times New Roman"/>
          <w:sz w:val="24"/>
          <w:szCs w:val="24"/>
          <w:lang w:eastAsia="ru-RU"/>
        </w:rPr>
        <w:t>.1</w:t>
      </w:r>
      <w:r w:rsidRPr="008D11FA">
        <w:rPr>
          <w:rFonts w:ascii="Times New Roman" w:eastAsia="Times New Roman" w:hAnsi="Times New Roman"/>
          <w:sz w:val="24"/>
          <w:szCs w:val="24"/>
          <w:lang w:val="uk-UA" w:eastAsia="ru-RU"/>
        </w:rPr>
        <w:t>0.</w:t>
      </w:r>
      <w:r w:rsidRPr="008D11FA">
        <w:rPr>
          <w:rFonts w:ascii="Times New Roman" w:eastAsia="Times New Roman" w:hAnsi="Times New Roman"/>
          <w:sz w:val="24"/>
          <w:szCs w:val="24"/>
          <w:lang w:eastAsia="ru-RU"/>
        </w:rPr>
        <w:t>.</w:t>
      </w:r>
      <w:proofErr w:type="spellStart"/>
      <w:r w:rsidRPr="008D11FA">
        <w:rPr>
          <w:rFonts w:ascii="Times New Roman" w:eastAsia="Times New Roman" w:hAnsi="Times New Roman"/>
          <w:sz w:val="24"/>
          <w:szCs w:val="24"/>
          <w:lang w:eastAsia="ru-RU"/>
        </w:rPr>
        <w:t>Платники</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єдиного</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податку</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першої</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і</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другої</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груп</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які</w:t>
      </w:r>
      <w:proofErr w:type="spellEnd"/>
      <w:r w:rsidRPr="008D11FA">
        <w:rPr>
          <w:rFonts w:ascii="Times New Roman" w:eastAsia="Times New Roman" w:hAnsi="Times New Roman"/>
          <w:sz w:val="24"/>
          <w:szCs w:val="24"/>
          <w:lang w:eastAsia="ru-RU"/>
        </w:rPr>
        <w:t xml:space="preserve"> не </w:t>
      </w:r>
      <w:proofErr w:type="spellStart"/>
      <w:r w:rsidRPr="008D11FA">
        <w:rPr>
          <w:rFonts w:ascii="Times New Roman" w:eastAsia="Times New Roman" w:hAnsi="Times New Roman"/>
          <w:sz w:val="24"/>
          <w:szCs w:val="24"/>
          <w:lang w:eastAsia="ru-RU"/>
        </w:rPr>
        <w:t>використовують</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працю</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найманих</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осіб</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звільняються</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від</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сплати</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єдиного</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податку</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протягом</w:t>
      </w:r>
      <w:proofErr w:type="spellEnd"/>
      <w:r w:rsidRPr="008D11FA">
        <w:rPr>
          <w:rFonts w:ascii="Times New Roman" w:eastAsia="Times New Roman" w:hAnsi="Times New Roman"/>
          <w:sz w:val="24"/>
          <w:szCs w:val="24"/>
          <w:lang w:eastAsia="ru-RU"/>
        </w:rPr>
        <w:t xml:space="preserve"> одного календарного </w:t>
      </w:r>
      <w:proofErr w:type="spellStart"/>
      <w:r w:rsidRPr="008D11FA">
        <w:rPr>
          <w:rFonts w:ascii="Times New Roman" w:eastAsia="Times New Roman" w:hAnsi="Times New Roman"/>
          <w:sz w:val="24"/>
          <w:szCs w:val="24"/>
          <w:lang w:eastAsia="ru-RU"/>
        </w:rPr>
        <w:t>місяця</w:t>
      </w:r>
      <w:proofErr w:type="spellEnd"/>
      <w:r w:rsidRPr="008D11FA">
        <w:rPr>
          <w:rFonts w:ascii="Times New Roman" w:eastAsia="Times New Roman" w:hAnsi="Times New Roman"/>
          <w:sz w:val="24"/>
          <w:szCs w:val="24"/>
          <w:lang w:eastAsia="ru-RU"/>
        </w:rPr>
        <w:t xml:space="preserve"> на </w:t>
      </w:r>
      <w:proofErr w:type="spellStart"/>
      <w:proofErr w:type="gramStart"/>
      <w:r w:rsidRPr="008D11FA">
        <w:rPr>
          <w:rFonts w:ascii="Times New Roman" w:eastAsia="Times New Roman" w:hAnsi="Times New Roman"/>
          <w:sz w:val="24"/>
          <w:szCs w:val="24"/>
          <w:lang w:eastAsia="ru-RU"/>
        </w:rPr>
        <w:t>р</w:t>
      </w:r>
      <w:proofErr w:type="gramEnd"/>
      <w:r w:rsidRPr="008D11FA">
        <w:rPr>
          <w:rFonts w:ascii="Times New Roman" w:eastAsia="Times New Roman" w:hAnsi="Times New Roman"/>
          <w:sz w:val="24"/>
          <w:szCs w:val="24"/>
          <w:lang w:eastAsia="ru-RU"/>
        </w:rPr>
        <w:t>ік</w:t>
      </w:r>
      <w:proofErr w:type="spellEnd"/>
      <w:r w:rsidRPr="008D11FA">
        <w:rPr>
          <w:rFonts w:ascii="Times New Roman" w:eastAsia="Times New Roman" w:hAnsi="Times New Roman"/>
          <w:sz w:val="24"/>
          <w:szCs w:val="24"/>
          <w:lang w:eastAsia="ru-RU"/>
        </w:rPr>
        <w:t xml:space="preserve"> на час </w:t>
      </w:r>
      <w:proofErr w:type="spellStart"/>
      <w:r w:rsidRPr="008D11FA">
        <w:rPr>
          <w:rFonts w:ascii="Times New Roman" w:eastAsia="Times New Roman" w:hAnsi="Times New Roman"/>
          <w:sz w:val="24"/>
          <w:szCs w:val="24"/>
          <w:lang w:eastAsia="ru-RU"/>
        </w:rPr>
        <w:t>відпустки</w:t>
      </w:r>
      <w:proofErr w:type="spellEnd"/>
      <w:r w:rsidRPr="008D11FA">
        <w:rPr>
          <w:rFonts w:ascii="Times New Roman" w:eastAsia="Times New Roman" w:hAnsi="Times New Roman"/>
          <w:sz w:val="24"/>
          <w:szCs w:val="24"/>
          <w:lang w:eastAsia="ru-RU"/>
        </w:rPr>
        <w:t xml:space="preserve">, а </w:t>
      </w:r>
      <w:proofErr w:type="spellStart"/>
      <w:r w:rsidRPr="008D11FA">
        <w:rPr>
          <w:rFonts w:ascii="Times New Roman" w:eastAsia="Times New Roman" w:hAnsi="Times New Roman"/>
          <w:sz w:val="24"/>
          <w:szCs w:val="24"/>
          <w:lang w:eastAsia="ru-RU"/>
        </w:rPr>
        <w:t>також</w:t>
      </w:r>
      <w:proofErr w:type="spellEnd"/>
      <w:r w:rsidRPr="008D11FA">
        <w:rPr>
          <w:rFonts w:ascii="Times New Roman" w:eastAsia="Times New Roman" w:hAnsi="Times New Roman"/>
          <w:sz w:val="24"/>
          <w:szCs w:val="24"/>
          <w:lang w:eastAsia="ru-RU"/>
        </w:rPr>
        <w:t xml:space="preserve"> за </w:t>
      </w:r>
      <w:proofErr w:type="spellStart"/>
      <w:r w:rsidRPr="008D11FA">
        <w:rPr>
          <w:rFonts w:ascii="Times New Roman" w:eastAsia="Times New Roman" w:hAnsi="Times New Roman"/>
          <w:sz w:val="24"/>
          <w:szCs w:val="24"/>
          <w:lang w:eastAsia="ru-RU"/>
        </w:rPr>
        <w:t>період</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хвороби</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підтвердженої</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копією</w:t>
      </w:r>
      <w:proofErr w:type="spellEnd"/>
      <w:r w:rsidRPr="008D11FA">
        <w:rPr>
          <w:rFonts w:ascii="Times New Roman" w:eastAsia="Times New Roman" w:hAnsi="Times New Roman"/>
          <w:sz w:val="24"/>
          <w:szCs w:val="24"/>
          <w:lang w:eastAsia="ru-RU"/>
        </w:rPr>
        <w:t xml:space="preserve"> листка (</w:t>
      </w:r>
      <w:proofErr w:type="spellStart"/>
      <w:r w:rsidRPr="008D11FA">
        <w:rPr>
          <w:rFonts w:ascii="Times New Roman" w:eastAsia="Times New Roman" w:hAnsi="Times New Roman"/>
          <w:sz w:val="24"/>
          <w:szCs w:val="24"/>
          <w:lang w:eastAsia="ru-RU"/>
        </w:rPr>
        <w:t>листків</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непрацездатності</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якщо</w:t>
      </w:r>
      <w:proofErr w:type="spellEnd"/>
      <w:r w:rsidRPr="008D11FA">
        <w:rPr>
          <w:rFonts w:ascii="Times New Roman" w:eastAsia="Times New Roman" w:hAnsi="Times New Roman"/>
          <w:sz w:val="24"/>
          <w:szCs w:val="24"/>
          <w:lang w:eastAsia="ru-RU"/>
        </w:rPr>
        <w:t xml:space="preserve"> вона </w:t>
      </w:r>
      <w:proofErr w:type="spellStart"/>
      <w:r w:rsidRPr="008D11FA">
        <w:rPr>
          <w:rFonts w:ascii="Times New Roman" w:eastAsia="Times New Roman" w:hAnsi="Times New Roman"/>
          <w:sz w:val="24"/>
          <w:szCs w:val="24"/>
          <w:lang w:eastAsia="ru-RU"/>
        </w:rPr>
        <w:t>триває</w:t>
      </w:r>
      <w:proofErr w:type="spellEnd"/>
      <w:r w:rsidRPr="008D11FA">
        <w:rPr>
          <w:rFonts w:ascii="Times New Roman" w:eastAsia="Times New Roman" w:hAnsi="Times New Roman"/>
          <w:sz w:val="24"/>
          <w:szCs w:val="24"/>
          <w:lang w:eastAsia="ru-RU"/>
        </w:rPr>
        <w:t xml:space="preserve"> 30 </w:t>
      </w:r>
      <w:proofErr w:type="spellStart"/>
      <w:r w:rsidRPr="008D11FA">
        <w:rPr>
          <w:rFonts w:ascii="Times New Roman" w:eastAsia="Times New Roman" w:hAnsi="Times New Roman"/>
          <w:sz w:val="24"/>
          <w:szCs w:val="24"/>
          <w:lang w:eastAsia="ru-RU"/>
        </w:rPr>
        <w:t>і</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більше</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календарних</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днів</w:t>
      </w:r>
      <w:proofErr w:type="spellEnd"/>
      <w:r w:rsidRPr="008D11FA">
        <w:rPr>
          <w:rFonts w:ascii="Times New Roman" w:eastAsia="Times New Roman" w:hAnsi="Times New Roman"/>
          <w:sz w:val="24"/>
          <w:szCs w:val="24"/>
          <w:lang w:eastAsia="ru-RU"/>
        </w:rPr>
        <w:t>.</w:t>
      </w:r>
    </w:p>
    <w:p w:rsidR="00DD09A5" w:rsidRPr="008D11FA" w:rsidRDefault="00DD09A5" w:rsidP="00DD09A5">
      <w:pPr>
        <w:spacing w:after="0" w:line="240" w:lineRule="auto"/>
        <w:ind w:firstLine="709"/>
        <w:jc w:val="both"/>
        <w:rPr>
          <w:rFonts w:ascii="Times New Roman" w:eastAsia="Times New Roman" w:hAnsi="Times New Roman"/>
          <w:sz w:val="24"/>
          <w:szCs w:val="24"/>
          <w:lang w:val="uk-UA" w:eastAsia="ru-RU"/>
        </w:rPr>
      </w:pPr>
      <w:r w:rsidRPr="008D11FA">
        <w:rPr>
          <w:rFonts w:ascii="Times New Roman" w:eastAsia="Times New Roman" w:hAnsi="Times New Roman"/>
          <w:sz w:val="24"/>
          <w:szCs w:val="24"/>
          <w:lang w:val="uk-UA" w:eastAsia="ru-RU"/>
        </w:rPr>
        <w:t>4.11</w:t>
      </w:r>
      <w:r w:rsidRPr="008D11FA">
        <w:rPr>
          <w:rFonts w:ascii="Times New Roman" w:eastAsia="Times New Roman" w:hAnsi="Times New Roman"/>
          <w:sz w:val="24"/>
          <w:szCs w:val="24"/>
          <w:lang w:eastAsia="ru-RU"/>
        </w:rPr>
        <w:t xml:space="preserve">. </w:t>
      </w:r>
      <w:r w:rsidRPr="008D11FA">
        <w:rPr>
          <w:rFonts w:ascii="Times New Roman" w:eastAsia="Times New Roman" w:hAnsi="Times New Roman"/>
          <w:sz w:val="24"/>
          <w:szCs w:val="24"/>
          <w:lang w:val="uk-UA" w:eastAsia="ru-RU"/>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 мінімальна заробітна плата), третьої групи - у відсотках до доходу (відсоткові ставки).</w:t>
      </w:r>
    </w:p>
    <w:p w:rsidR="00DD09A5" w:rsidRPr="008D11FA" w:rsidRDefault="00DD09A5" w:rsidP="00DD09A5">
      <w:pPr>
        <w:spacing w:after="0" w:line="240" w:lineRule="auto"/>
        <w:ind w:firstLine="709"/>
        <w:jc w:val="both"/>
        <w:rPr>
          <w:rFonts w:ascii="Times New Roman" w:eastAsia="Times New Roman" w:hAnsi="Times New Roman"/>
          <w:sz w:val="24"/>
          <w:szCs w:val="24"/>
          <w:lang w:val="uk-UA" w:eastAsia="ru-RU"/>
        </w:rPr>
      </w:pPr>
      <w:r w:rsidRPr="008D11FA">
        <w:rPr>
          <w:rFonts w:ascii="Times New Roman" w:eastAsia="Times New Roman" w:hAnsi="Times New Roman"/>
          <w:sz w:val="24"/>
          <w:szCs w:val="24"/>
          <w:lang w:val="uk-UA" w:eastAsia="ru-RU"/>
        </w:rPr>
        <w:t>Фіксовані ставки єдиного податку встановлюються сільською радою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DD09A5" w:rsidRPr="008D11FA" w:rsidRDefault="00DD09A5" w:rsidP="00DD09A5">
      <w:pPr>
        <w:spacing w:after="0" w:line="240" w:lineRule="auto"/>
        <w:ind w:firstLine="709"/>
        <w:jc w:val="both"/>
        <w:rPr>
          <w:rFonts w:ascii="Times New Roman" w:eastAsia="Times New Roman" w:hAnsi="Times New Roman"/>
          <w:sz w:val="24"/>
          <w:szCs w:val="24"/>
          <w:lang w:val="uk-UA" w:eastAsia="ru-RU"/>
        </w:rPr>
      </w:pPr>
      <w:r w:rsidRPr="008D11FA">
        <w:rPr>
          <w:rFonts w:ascii="Times New Roman" w:eastAsia="Times New Roman" w:hAnsi="Times New Roman"/>
          <w:sz w:val="24"/>
          <w:szCs w:val="24"/>
          <w:lang w:eastAsia="ru-RU"/>
        </w:rPr>
        <w:lastRenderedPageBreak/>
        <w:t xml:space="preserve">1) для </w:t>
      </w:r>
      <w:r w:rsidRPr="008D11FA">
        <w:rPr>
          <w:rFonts w:ascii="Times New Roman" w:eastAsia="Times New Roman" w:hAnsi="Times New Roman"/>
          <w:sz w:val="24"/>
          <w:szCs w:val="24"/>
          <w:lang w:val="uk-UA" w:eastAsia="ru-RU"/>
        </w:rPr>
        <w:t>І</w:t>
      </w:r>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групи</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платників</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єдиного</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податку</w:t>
      </w:r>
      <w:proofErr w:type="spellEnd"/>
      <w:r w:rsidRPr="008D11FA">
        <w:rPr>
          <w:rFonts w:ascii="Times New Roman" w:eastAsia="Times New Roman" w:hAnsi="Times New Roman"/>
          <w:sz w:val="24"/>
          <w:szCs w:val="24"/>
          <w:lang w:eastAsia="ru-RU"/>
        </w:rPr>
        <w:t xml:space="preserve"> - 10 </w:t>
      </w:r>
      <w:proofErr w:type="spellStart"/>
      <w:r w:rsidRPr="008D11FA">
        <w:rPr>
          <w:rFonts w:ascii="Times New Roman" w:eastAsia="Times New Roman" w:hAnsi="Times New Roman"/>
          <w:sz w:val="24"/>
          <w:szCs w:val="24"/>
          <w:lang w:eastAsia="ru-RU"/>
        </w:rPr>
        <w:t>відсотків</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розміру</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прожиткового</w:t>
      </w:r>
      <w:proofErr w:type="spellEnd"/>
      <w:r w:rsidRPr="008D11FA">
        <w:rPr>
          <w:rFonts w:ascii="Times New Roman" w:eastAsia="Times New Roman" w:hAnsi="Times New Roman"/>
          <w:sz w:val="24"/>
          <w:szCs w:val="24"/>
          <w:lang w:eastAsia="ru-RU"/>
        </w:rPr>
        <w:t xml:space="preserve"> </w:t>
      </w:r>
      <w:proofErr w:type="spellStart"/>
      <w:r w:rsidRPr="008D11FA">
        <w:rPr>
          <w:rFonts w:ascii="Times New Roman" w:eastAsia="Times New Roman" w:hAnsi="Times New Roman"/>
          <w:sz w:val="24"/>
          <w:szCs w:val="24"/>
          <w:lang w:eastAsia="ru-RU"/>
        </w:rPr>
        <w:t>мінімуму</w:t>
      </w:r>
      <w:proofErr w:type="spellEnd"/>
      <w:r w:rsidRPr="008D11FA">
        <w:rPr>
          <w:rFonts w:ascii="Times New Roman" w:eastAsia="Times New Roman" w:hAnsi="Times New Roman"/>
          <w:sz w:val="24"/>
          <w:szCs w:val="24"/>
          <w:lang w:eastAsia="ru-RU"/>
        </w:rPr>
        <w:t>;</w:t>
      </w:r>
    </w:p>
    <w:p w:rsidR="00DD09A5" w:rsidRPr="008D11FA" w:rsidRDefault="00DD09A5" w:rsidP="00DD09A5">
      <w:pPr>
        <w:spacing w:after="0" w:line="240" w:lineRule="auto"/>
        <w:ind w:firstLine="709"/>
        <w:jc w:val="both"/>
        <w:rPr>
          <w:rFonts w:ascii="Times New Roman" w:eastAsia="Times New Roman" w:hAnsi="Times New Roman"/>
          <w:sz w:val="24"/>
          <w:szCs w:val="24"/>
          <w:lang w:val="uk-UA" w:eastAsia="ru-RU"/>
        </w:rPr>
      </w:pPr>
      <w:r w:rsidRPr="008D11FA">
        <w:rPr>
          <w:rFonts w:ascii="Times New Roman" w:eastAsia="Times New Roman" w:hAnsi="Times New Roman"/>
          <w:sz w:val="24"/>
          <w:szCs w:val="24"/>
          <w:lang w:val="uk-UA" w:eastAsia="ru-RU"/>
        </w:rPr>
        <w:t>2) для ІІ групи платників єдиного податку – 20 % розміру мінімальної заробітної плати.</w:t>
      </w:r>
    </w:p>
    <w:p w:rsidR="00DD09A5" w:rsidRPr="008D11FA" w:rsidRDefault="00DD09A5" w:rsidP="00DD09A5">
      <w:pPr>
        <w:spacing w:after="0" w:line="240" w:lineRule="auto"/>
        <w:ind w:firstLine="709"/>
        <w:jc w:val="both"/>
        <w:rPr>
          <w:rFonts w:ascii="Times New Roman" w:eastAsia="Times New Roman" w:hAnsi="Times New Roman"/>
          <w:sz w:val="24"/>
          <w:szCs w:val="24"/>
          <w:lang w:val="uk-UA" w:eastAsia="ru-RU"/>
        </w:rPr>
      </w:pPr>
      <w:r w:rsidRPr="008D11FA">
        <w:rPr>
          <w:rFonts w:ascii="Times New Roman" w:eastAsia="Times New Roman" w:hAnsi="Times New Roman"/>
          <w:sz w:val="24"/>
          <w:szCs w:val="24"/>
          <w:lang w:val="uk-UA" w:eastAsia="ru-RU"/>
        </w:rPr>
        <w:t>Відсоткова ставка єдиного податку для платників ІІІ групи встановлюється у розмірі:</w:t>
      </w:r>
    </w:p>
    <w:p w:rsidR="00DD09A5" w:rsidRPr="008D11FA" w:rsidRDefault="00DD09A5" w:rsidP="00DD09A5">
      <w:pPr>
        <w:spacing w:after="0" w:line="240" w:lineRule="auto"/>
        <w:jc w:val="both"/>
        <w:rPr>
          <w:rFonts w:ascii="Times New Roman" w:eastAsia="Times New Roman" w:hAnsi="Times New Roman"/>
          <w:sz w:val="24"/>
          <w:szCs w:val="24"/>
          <w:lang w:val="uk-UA" w:eastAsia="ru-RU"/>
        </w:rPr>
      </w:pPr>
      <w:r w:rsidRPr="008D11FA">
        <w:rPr>
          <w:rFonts w:ascii="Times New Roman" w:eastAsia="Times New Roman" w:hAnsi="Times New Roman"/>
          <w:sz w:val="24"/>
          <w:szCs w:val="24"/>
          <w:lang w:val="uk-UA" w:eastAsia="ru-RU"/>
        </w:rPr>
        <w:t>- 3% доходу – у разі сплати податку на додану вартість згідно з ПКУ;</w:t>
      </w:r>
    </w:p>
    <w:p w:rsidR="00DD09A5" w:rsidRPr="008D11FA" w:rsidRDefault="00DD09A5" w:rsidP="00DD09A5">
      <w:pPr>
        <w:spacing w:after="0" w:line="240" w:lineRule="auto"/>
        <w:jc w:val="both"/>
        <w:rPr>
          <w:rFonts w:ascii="Times New Roman" w:eastAsia="Times New Roman" w:hAnsi="Times New Roman"/>
          <w:sz w:val="24"/>
          <w:szCs w:val="24"/>
          <w:lang w:val="uk-UA" w:eastAsia="ru-RU"/>
        </w:rPr>
      </w:pPr>
      <w:r w:rsidRPr="008D11FA">
        <w:rPr>
          <w:rFonts w:ascii="Times New Roman" w:eastAsia="Times New Roman" w:hAnsi="Times New Roman"/>
          <w:sz w:val="24"/>
          <w:szCs w:val="24"/>
          <w:lang w:val="uk-UA" w:eastAsia="ru-RU"/>
        </w:rPr>
        <w:t>- 5% доходу – у разі включення податку на додану вартість до складу єдиного податку.</w:t>
      </w:r>
    </w:p>
    <w:p w:rsidR="00DD09A5" w:rsidRPr="008D11FA" w:rsidRDefault="00DD09A5" w:rsidP="00DD09A5">
      <w:pPr>
        <w:spacing w:after="0" w:line="240" w:lineRule="auto"/>
        <w:rPr>
          <w:rFonts w:ascii="Times New Roman" w:eastAsia="Times New Roman" w:hAnsi="Times New Roman"/>
          <w:sz w:val="24"/>
          <w:szCs w:val="24"/>
          <w:lang w:val="uk-UA" w:eastAsia="ru-RU"/>
        </w:rPr>
      </w:pPr>
    </w:p>
    <w:p w:rsidR="00DD09A5" w:rsidRPr="008D11FA" w:rsidRDefault="00DD09A5" w:rsidP="00DD09A5">
      <w:pPr>
        <w:tabs>
          <w:tab w:val="left" w:pos="5355"/>
          <w:tab w:val="left" w:pos="5387"/>
          <w:tab w:val="left" w:pos="6804"/>
          <w:tab w:val="right" w:pos="9639"/>
        </w:tabs>
        <w:spacing w:after="0" w:line="240" w:lineRule="auto"/>
        <w:rPr>
          <w:rFonts w:ascii="Times New Roman" w:eastAsia="Times New Roman" w:hAnsi="Times New Roman"/>
          <w:sz w:val="24"/>
          <w:szCs w:val="24"/>
          <w:lang w:val="uk-UA" w:eastAsia="ru-RU"/>
        </w:rPr>
      </w:pPr>
    </w:p>
    <w:p w:rsidR="00DD09A5" w:rsidRPr="008D11FA" w:rsidRDefault="00DD09A5" w:rsidP="00DD09A5">
      <w:pPr>
        <w:tabs>
          <w:tab w:val="left" w:pos="6804"/>
          <w:tab w:val="right" w:pos="9639"/>
        </w:tabs>
        <w:spacing w:after="0" w:line="240" w:lineRule="auto"/>
        <w:rPr>
          <w:rFonts w:ascii="Times New Roman" w:eastAsia="Times New Roman" w:hAnsi="Times New Roman"/>
          <w:sz w:val="24"/>
          <w:szCs w:val="24"/>
          <w:lang w:val="uk-UA" w:eastAsia="ru-RU"/>
        </w:rPr>
      </w:pPr>
      <w:r w:rsidRPr="008D11FA">
        <w:rPr>
          <w:rFonts w:ascii="Times New Roman" w:eastAsia="Times New Roman" w:hAnsi="Times New Roman"/>
          <w:sz w:val="24"/>
          <w:szCs w:val="24"/>
          <w:lang w:eastAsia="ru-RU"/>
        </w:rPr>
        <w:t xml:space="preserve">Сільський голова </w:t>
      </w:r>
      <w:r w:rsidRPr="008D11FA">
        <w:rPr>
          <w:rFonts w:ascii="Times New Roman" w:eastAsia="Times New Roman" w:hAnsi="Times New Roman"/>
          <w:sz w:val="24"/>
          <w:szCs w:val="24"/>
          <w:lang w:val="uk-UA" w:eastAsia="ru-RU"/>
        </w:rPr>
        <w:tab/>
        <w:t>Р.</w:t>
      </w:r>
      <w:r w:rsidRPr="008D11FA">
        <w:rPr>
          <w:rFonts w:ascii="Times New Roman" w:eastAsia="Times New Roman" w:hAnsi="Times New Roman"/>
          <w:sz w:val="24"/>
          <w:szCs w:val="24"/>
          <w:lang w:eastAsia="ru-RU"/>
        </w:rPr>
        <w:t>.</w:t>
      </w:r>
      <w:r w:rsidRPr="008D11FA">
        <w:rPr>
          <w:rFonts w:ascii="Times New Roman" w:eastAsia="Times New Roman" w:hAnsi="Times New Roman"/>
          <w:sz w:val="24"/>
          <w:szCs w:val="24"/>
          <w:lang w:val="uk-UA" w:eastAsia="ru-RU"/>
        </w:rPr>
        <w:t>ПОНОМАРЕНКО</w:t>
      </w:r>
    </w:p>
    <w:p w:rsidR="00DD09A5" w:rsidRPr="008D11FA" w:rsidRDefault="00DD09A5" w:rsidP="00DD09A5">
      <w:pPr>
        <w:tabs>
          <w:tab w:val="left" w:pos="5355"/>
          <w:tab w:val="left" w:pos="5387"/>
          <w:tab w:val="left" w:pos="6804"/>
          <w:tab w:val="right" w:pos="9639"/>
        </w:tabs>
        <w:spacing w:after="0" w:line="240" w:lineRule="auto"/>
        <w:rPr>
          <w:rFonts w:ascii="Times New Roman" w:hAnsi="Times New Roman"/>
          <w:sz w:val="24"/>
          <w:szCs w:val="24"/>
          <w:lang w:val="uk-UA"/>
        </w:rPr>
      </w:pPr>
      <w:r w:rsidRPr="008D11FA">
        <w:rPr>
          <w:rFonts w:ascii="Times New Roman" w:eastAsia="Times New Roman" w:hAnsi="Times New Roman"/>
          <w:sz w:val="24"/>
          <w:szCs w:val="24"/>
          <w:lang w:val="uk-UA" w:eastAsia="ru-RU"/>
        </w:rPr>
        <w:br w:type="page"/>
      </w:r>
    </w:p>
    <w:p w:rsidR="00DD09A5" w:rsidRPr="00831F03" w:rsidRDefault="00DD09A5" w:rsidP="00DD09A5">
      <w:pPr>
        <w:tabs>
          <w:tab w:val="center" w:pos="4762"/>
          <w:tab w:val="left" w:pos="6804"/>
          <w:tab w:val="right" w:pos="9525"/>
        </w:tabs>
        <w:spacing w:after="0" w:line="240" w:lineRule="auto"/>
        <w:jc w:val="right"/>
        <w:rPr>
          <w:rFonts w:ascii="Times New Roman" w:hAnsi="Times New Roman"/>
          <w:sz w:val="24"/>
          <w:szCs w:val="24"/>
          <w:lang w:val="uk-UA"/>
        </w:rPr>
      </w:pPr>
      <w:r w:rsidRPr="00831F03">
        <w:rPr>
          <w:rFonts w:ascii="Times New Roman" w:hAnsi="Times New Roman"/>
          <w:sz w:val="24"/>
          <w:szCs w:val="24"/>
          <w:lang w:val="uk-UA"/>
        </w:rPr>
        <w:lastRenderedPageBreak/>
        <w:t>Додаток 3 до рішення</w:t>
      </w:r>
    </w:p>
    <w:p w:rsidR="00DD09A5" w:rsidRPr="00831F03" w:rsidRDefault="00DD09A5" w:rsidP="00DD09A5">
      <w:pPr>
        <w:tabs>
          <w:tab w:val="center" w:pos="4762"/>
          <w:tab w:val="left" w:pos="6804"/>
          <w:tab w:val="right" w:pos="9781"/>
        </w:tabs>
        <w:spacing w:after="0" w:line="240" w:lineRule="auto"/>
        <w:jc w:val="right"/>
        <w:rPr>
          <w:rFonts w:ascii="Times New Roman" w:hAnsi="Times New Roman"/>
          <w:sz w:val="24"/>
          <w:szCs w:val="24"/>
          <w:lang w:val="uk-UA"/>
        </w:rPr>
      </w:pPr>
      <w:r>
        <w:rPr>
          <w:rFonts w:ascii="Times New Roman" w:hAnsi="Times New Roman"/>
          <w:sz w:val="24"/>
          <w:szCs w:val="24"/>
          <w:lang w:val="uk-UA"/>
        </w:rPr>
        <w:t>32</w:t>
      </w:r>
      <w:r w:rsidRPr="00831F03">
        <w:rPr>
          <w:rFonts w:ascii="Times New Roman" w:hAnsi="Times New Roman"/>
          <w:sz w:val="24"/>
          <w:szCs w:val="24"/>
          <w:lang w:val="uk-UA"/>
        </w:rPr>
        <w:t xml:space="preserve"> сесії Тягинської сільської ради </w:t>
      </w:r>
    </w:p>
    <w:p w:rsidR="00DD09A5" w:rsidRPr="00831F03" w:rsidRDefault="00DD09A5" w:rsidP="00DD09A5">
      <w:pPr>
        <w:tabs>
          <w:tab w:val="left" w:pos="5355"/>
          <w:tab w:val="left" w:pos="5387"/>
          <w:tab w:val="left" w:pos="6804"/>
          <w:tab w:val="right" w:pos="9639"/>
        </w:tabs>
        <w:spacing w:after="0" w:line="240" w:lineRule="auto"/>
        <w:jc w:val="right"/>
        <w:rPr>
          <w:rFonts w:ascii="Times New Roman" w:hAnsi="Times New Roman"/>
          <w:sz w:val="24"/>
          <w:szCs w:val="24"/>
          <w:lang w:val="uk-UA"/>
        </w:rPr>
      </w:pPr>
      <w:r w:rsidRPr="00831F03">
        <w:rPr>
          <w:rFonts w:ascii="Times New Roman" w:hAnsi="Times New Roman"/>
          <w:sz w:val="24"/>
          <w:szCs w:val="24"/>
          <w:lang w:val="uk-UA"/>
        </w:rPr>
        <w:tab/>
        <w:t xml:space="preserve">7 скликання від </w:t>
      </w:r>
      <w:r>
        <w:rPr>
          <w:rFonts w:ascii="Times New Roman" w:hAnsi="Times New Roman"/>
          <w:sz w:val="24"/>
          <w:szCs w:val="24"/>
          <w:lang w:val="uk-UA"/>
        </w:rPr>
        <w:t>29.05.</w:t>
      </w:r>
      <w:r w:rsidRPr="00831F03">
        <w:rPr>
          <w:rFonts w:ascii="Times New Roman" w:hAnsi="Times New Roman"/>
          <w:sz w:val="24"/>
          <w:szCs w:val="24"/>
          <w:lang w:val="uk-UA"/>
        </w:rPr>
        <w:t>2019 №</w:t>
      </w:r>
      <w:r>
        <w:rPr>
          <w:rFonts w:ascii="Times New Roman" w:hAnsi="Times New Roman"/>
          <w:sz w:val="24"/>
          <w:szCs w:val="24"/>
          <w:lang w:val="uk-UA"/>
        </w:rPr>
        <w:t xml:space="preserve"> 369</w:t>
      </w:r>
    </w:p>
    <w:p w:rsidR="00DD09A5" w:rsidRPr="00831F03" w:rsidRDefault="00DD09A5" w:rsidP="00DD09A5">
      <w:pPr>
        <w:spacing w:before="100" w:beforeAutospacing="1" w:after="100" w:afterAutospacing="1" w:line="240" w:lineRule="auto"/>
        <w:jc w:val="center"/>
        <w:rPr>
          <w:rFonts w:ascii="Times New Roman" w:eastAsia="Times New Roman" w:hAnsi="Times New Roman"/>
          <w:sz w:val="24"/>
          <w:szCs w:val="24"/>
          <w:lang w:eastAsia="ru-RU"/>
        </w:rPr>
      </w:pPr>
      <w:r w:rsidRPr="00831F03">
        <w:rPr>
          <w:rFonts w:ascii="Times New Roman" w:eastAsia="Times New Roman" w:hAnsi="Times New Roman"/>
          <w:b/>
          <w:sz w:val="24"/>
          <w:szCs w:val="24"/>
          <w:lang w:val="uk-UA" w:eastAsia="ru-RU"/>
        </w:rPr>
        <w:t>3</w:t>
      </w:r>
      <w:r w:rsidRPr="00831F03">
        <w:rPr>
          <w:rFonts w:ascii="Times New Roman" w:eastAsia="Times New Roman" w:hAnsi="Times New Roman"/>
          <w:b/>
          <w:sz w:val="24"/>
          <w:szCs w:val="24"/>
          <w:lang w:eastAsia="ru-RU"/>
        </w:rPr>
        <w:t>.</w:t>
      </w:r>
      <w:proofErr w:type="spellStart"/>
      <w:r w:rsidRPr="00831F03">
        <w:rPr>
          <w:rFonts w:ascii="Times New Roman" w:eastAsia="Times New Roman" w:hAnsi="Times New Roman"/>
          <w:b/>
          <w:bCs/>
          <w:sz w:val="24"/>
          <w:szCs w:val="24"/>
          <w:lang w:eastAsia="ru-RU"/>
        </w:rPr>
        <w:t>Збір</w:t>
      </w:r>
      <w:proofErr w:type="spellEnd"/>
      <w:r w:rsidRPr="00831F03">
        <w:rPr>
          <w:rFonts w:ascii="Times New Roman" w:eastAsia="Times New Roman" w:hAnsi="Times New Roman"/>
          <w:b/>
          <w:bCs/>
          <w:sz w:val="24"/>
          <w:szCs w:val="24"/>
          <w:lang w:eastAsia="ru-RU"/>
        </w:rPr>
        <w:t xml:space="preserve"> за </w:t>
      </w:r>
      <w:proofErr w:type="spellStart"/>
      <w:r w:rsidRPr="00831F03">
        <w:rPr>
          <w:rFonts w:ascii="Times New Roman" w:eastAsia="Times New Roman" w:hAnsi="Times New Roman"/>
          <w:b/>
          <w:bCs/>
          <w:sz w:val="24"/>
          <w:szCs w:val="24"/>
          <w:lang w:eastAsia="ru-RU"/>
        </w:rPr>
        <w:t>місця</w:t>
      </w:r>
      <w:proofErr w:type="spellEnd"/>
      <w:r w:rsidRPr="00831F03">
        <w:rPr>
          <w:rFonts w:ascii="Times New Roman" w:eastAsia="Times New Roman" w:hAnsi="Times New Roman"/>
          <w:b/>
          <w:bCs/>
          <w:sz w:val="24"/>
          <w:szCs w:val="24"/>
          <w:lang w:eastAsia="ru-RU"/>
        </w:rPr>
        <w:t xml:space="preserve"> для </w:t>
      </w:r>
      <w:proofErr w:type="spellStart"/>
      <w:r w:rsidRPr="00831F03">
        <w:rPr>
          <w:rFonts w:ascii="Times New Roman" w:eastAsia="Times New Roman" w:hAnsi="Times New Roman"/>
          <w:b/>
          <w:bCs/>
          <w:sz w:val="24"/>
          <w:szCs w:val="24"/>
          <w:lang w:eastAsia="ru-RU"/>
        </w:rPr>
        <w:t>паркування</w:t>
      </w:r>
      <w:proofErr w:type="spellEnd"/>
      <w:r w:rsidRPr="00831F03">
        <w:rPr>
          <w:rFonts w:ascii="Times New Roman" w:eastAsia="Times New Roman" w:hAnsi="Times New Roman"/>
          <w:b/>
          <w:bCs/>
          <w:sz w:val="24"/>
          <w:szCs w:val="24"/>
          <w:lang w:eastAsia="ru-RU"/>
        </w:rPr>
        <w:t xml:space="preserve"> </w:t>
      </w:r>
      <w:proofErr w:type="spellStart"/>
      <w:r w:rsidRPr="00831F03">
        <w:rPr>
          <w:rFonts w:ascii="Times New Roman" w:eastAsia="Times New Roman" w:hAnsi="Times New Roman"/>
          <w:b/>
          <w:bCs/>
          <w:sz w:val="24"/>
          <w:szCs w:val="24"/>
          <w:lang w:eastAsia="ru-RU"/>
        </w:rPr>
        <w:t>транспортних</w:t>
      </w:r>
      <w:proofErr w:type="spellEnd"/>
      <w:r w:rsidRPr="00831F03">
        <w:rPr>
          <w:rFonts w:ascii="Times New Roman" w:eastAsia="Times New Roman" w:hAnsi="Times New Roman"/>
          <w:b/>
          <w:bCs/>
          <w:sz w:val="24"/>
          <w:szCs w:val="24"/>
          <w:lang w:eastAsia="ru-RU"/>
        </w:rPr>
        <w:t xml:space="preserve"> </w:t>
      </w:r>
      <w:proofErr w:type="spellStart"/>
      <w:r w:rsidRPr="00831F03">
        <w:rPr>
          <w:rFonts w:ascii="Times New Roman" w:eastAsia="Times New Roman" w:hAnsi="Times New Roman"/>
          <w:b/>
          <w:bCs/>
          <w:sz w:val="24"/>
          <w:szCs w:val="24"/>
          <w:lang w:eastAsia="ru-RU"/>
        </w:rPr>
        <w:t>засобів</w:t>
      </w:r>
      <w:proofErr w:type="spellEnd"/>
    </w:p>
    <w:p w:rsidR="00DD09A5" w:rsidRPr="00831F03" w:rsidRDefault="00DD09A5" w:rsidP="00DD09A5">
      <w:pPr>
        <w:spacing w:after="0" w:line="240" w:lineRule="auto"/>
        <w:ind w:firstLine="709"/>
        <w:jc w:val="both"/>
        <w:rPr>
          <w:rFonts w:ascii="Times New Roman" w:eastAsia="Times New Roman" w:hAnsi="Times New Roman"/>
          <w:sz w:val="24"/>
          <w:szCs w:val="24"/>
          <w:lang w:val="uk-UA" w:eastAsia="ru-RU"/>
        </w:rPr>
      </w:pPr>
      <w:r w:rsidRPr="00831F03">
        <w:rPr>
          <w:rFonts w:ascii="Times New Roman" w:eastAsia="Times New Roman" w:hAnsi="Times New Roman"/>
          <w:sz w:val="24"/>
          <w:szCs w:val="24"/>
          <w:lang w:val="uk-UA" w:eastAsia="ru-RU"/>
        </w:rPr>
        <w:t>3.1. Платниками збору є юридичні особи, їх філії (відділення, представництва), фізичні особи - підприємці, які згідно з рішенням сільської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DD09A5" w:rsidRPr="00831F03" w:rsidRDefault="00DD09A5" w:rsidP="00DD09A5">
      <w:pPr>
        <w:spacing w:after="0" w:line="240" w:lineRule="auto"/>
        <w:ind w:firstLine="709"/>
        <w:jc w:val="both"/>
        <w:rPr>
          <w:rFonts w:ascii="Times New Roman" w:eastAsia="Times New Roman" w:hAnsi="Times New Roman"/>
          <w:sz w:val="24"/>
          <w:szCs w:val="24"/>
          <w:lang w:val="uk-UA" w:eastAsia="ru-RU"/>
        </w:rPr>
      </w:pPr>
      <w:r w:rsidRPr="00831F03">
        <w:rPr>
          <w:rFonts w:ascii="Times New Roman" w:eastAsia="Times New Roman" w:hAnsi="Times New Roman"/>
          <w:sz w:val="24"/>
          <w:szCs w:val="24"/>
          <w:lang w:val="uk-UA" w:eastAsia="ru-RU"/>
        </w:rPr>
        <w:t>3.2. Об’єктом оподаткування є земельна ділянка, яка згідно з рішенням сільської ради,</w:t>
      </w:r>
      <w:r w:rsidRPr="008D066B">
        <w:rPr>
          <w:rFonts w:ascii="Times New Roman" w:eastAsia="Times New Roman" w:hAnsi="Times New Roman"/>
          <w:sz w:val="24"/>
          <w:szCs w:val="24"/>
          <w:lang w:val="uk-UA" w:eastAsia="ru-RU"/>
        </w:rPr>
        <w:t xml:space="preserve"> </w:t>
      </w:r>
      <w:r w:rsidRPr="00831F03">
        <w:rPr>
          <w:rFonts w:ascii="Times New Roman" w:eastAsia="Times New Roman" w:hAnsi="Times New Roman"/>
          <w:sz w:val="24"/>
          <w:szCs w:val="24"/>
          <w:lang w:val="uk-UA" w:eastAsia="ru-RU"/>
        </w:rPr>
        <w:t xml:space="preserve">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w:t>
      </w:r>
      <w:proofErr w:type="spellStart"/>
      <w:r w:rsidRPr="00831F03">
        <w:rPr>
          <w:rFonts w:ascii="Times New Roman" w:eastAsia="Times New Roman" w:hAnsi="Times New Roman"/>
          <w:sz w:val="24"/>
          <w:szCs w:val="24"/>
          <w:lang w:val="uk-UA" w:eastAsia="ru-RU"/>
        </w:rPr>
        <w:t>паркінги</w:t>
      </w:r>
      <w:proofErr w:type="spellEnd"/>
      <w:r w:rsidRPr="00831F03">
        <w:rPr>
          <w:rFonts w:ascii="Times New Roman" w:eastAsia="Times New Roman" w:hAnsi="Times New Roman"/>
          <w:sz w:val="24"/>
          <w:szCs w:val="24"/>
          <w:lang w:val="uk-UA" w:eastAsia="ru-RU"/>
        </w:rPr>
        <w:t xml:space="preserve">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інвалідів в Україні";</w:t>
      </w:r>
    </w:p>
    <w:p w:rsidR="00DD09A5" w:rsidRPr="00831F03" w:rsidRDefault="00DD09A5" w:rsidP="00DD09A5">
      <w:pPr>
        <w:spacing w:after="0" w:line="240" w:lineRule="auto"/>
        <w:ind w:firstLine="709"/>
        <w:jc w:val="both"/>
        <w:rPr>
          <w:rFonts w:ascii="Times New Roman" w:eastAsia="Times New Roman" w:hAnsi="Times New Roman"/>
          <w:sz w:val="24"/>
          <w:szCs w:val="24"/>
          <w:lang w:val="uk-UA" w:eastAsia="ru-RU"/>
        </w:rPr>
      </w:pPr>
      <w:r w:rsidRPr="00831F03">
        <w:rPr>
          <w:rFonts w:ascii="Times New Roman" w:eastAsia="Times New Roman" w:hAnsi="Times New Roman"/>
          <w:sz w:val="24"/>
          <w:szCs w:val="24"/>
          <w:lang w:val="uk-UA" w:eastAsia="ru-RU"/>
        </w:rPr>
        <w:t xml:space="preserve">3.3.Базою оподаткування є площа земельної ділянки, відведена для паркування, а також площа комунальних гаражів, стоянок, </w:t>
      </w:r>
      <w:proofErr w:type="spellStart"/>
      <w:r w:rsidRPr="00831F03">
        <w:rPr>
          <w:rFonts w:ascii="Times New Roman" w:eastAsia="Times New Roman" w:hAnsi="Times New Roman"/>
          <w:sz w:val="24"/>
          <w:szCs w:val="24"/>
          <w:lang w:val="uk-UA" w:eastAsia="ru-RU"/>
        </w:rPr>
        <w:t>паркінгів</w:t>
      </w:r>
      <w:proofErr w:type="spellEnd"/>
      <w:r w:rsidRPr="00831F03">
        <w:rPr>
          <w:rFonts w:ascii="Times New Roman" w:eastAsia="Times New Roman" w:hAnsi="Times New Roman"/>
          <w:sz w:val="24"/>
          <w:szCs w:val="24"/>
          <w:lang w:val="uk-UA" w:eastAsia="ru-RU"/>
        </w:rPr>
        <w:t xml:space="preserve"> (будівель, споруд, їх частин), які побудовані за рахунок коштів місцевого бюджету;</w:t>
      </w:r>
    </w:p>
    <w:p w:rsidR="00DD09A5" w:rsidRPr="00831F03" w:rsidRDefault="00DD09A5" w:rsidP="00DD09A5">
      <w:pPr>
        <w:spacing w:after="0" w:line="240" w:lineRule="auto"/>
        <w:ind w:firstLine="709"/>
        <w:jc w:val="both"/>
        <w:rPr>
          <w:rFonts w:ascii="Times New Roman" w:eastAsia="Times New Roman" w:hAnsi="Times New Roman"/>
          <w:sz w:val="24"/>
          <w:szCs w:val="24"/>
          <w:lang w:val="uk-UA" w:eastAsia="ru-RU"/>
        </w:rPr>
      </w:pPr>
      <w:r w:rsidRPr="00831F03">
        <w:rPr>
          <w:rFonts w:ascii="Times New Roman" w:eastAsia="Times New Roman" w:hAnsi="Times New Roman"/>
          <w:sz w:val="24"/>
          <w:szCs w:val="24"/>
          <w:lang w:val="uk-UA" w:eastAsia="ru-RU"/>
        </w:rPr>
        <w:t xml:space="preserve">3.4. Ставки </w:t>
      </w:r>
      <w:r w:rsidRPr="00B73631">
        <w:rPr>
          <w:rFonts w:ascii="Times New Roman" w:eastAsia="Times New Roman" w:hAnsi="Times New Roman"/>
          <w:sz w:val="24"/>
          <w:szCs w:val="24"/>
          <w:lang w:val="uk-UA" w:eastAsia="ru-RU"/>
        </w:rPr>
        <w:t>з</w:t>
      </w:r>
      <w:r w:rsidRPr="00B73631">
        <w:rPr>
          <w:rFonts w:ascii="Times New Roman" w:eastAsia="Times New Roman" w:hAnsi="Times New Roman"/>
          <w:bCs/>
          <w:sz w:val="24"/>
          <w:szCs w:val="24"/>
          <w:lang w:val="uk-UA" w:eastAsia="ru-RU"/>
        </w:rPr>
        <w:t>бору за місця для паркування транспортних засобів</w:t>
      </w:r>
      <w:r w:rsidRPr="008D066B">
        <w:rPr>
          <w:rFonts w:ascii="Times New Roman" w:eastAsia="Times New Roman" w:hAnsi="Times New Roman"/>
          <w:sz w:val="24"/>
          <w:szCs w:val="24"/>
          <w:lang w:val="uk-UA" w:eastAsia="ru-RU"/>
        </w:rPr>
        <w:t xml:space="preserve"> </w:t>
      </w:r>
      <w:r w:rsidRPr="00831F03">
        <w:rPr>
          <w:rFonts w:ascii="Times New Roman" w:eastAsia="Times New Roman" w:hAnsi="Times New Roman"/>
          <w:sz w:val="24"/>
          <w:szCs w:val="24"/>
          <w:lang w:val="uk-UA" w:eastAsia="ru-RU"/>
        </w:rPr>
        <w:t>встановлюються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у розмірі</w:t>
      </w:r>
      <w:r>
        <w:rPr>
          <w:rFonts w:ascii="Times New Roman" w:eastAsia="Times New Roman" w:hAnsi="Times New Roman"/>
          <w:sz w:val="24"/>
          <w:szCs w:val="24"/>
          <w:lang w:val="uk-UA" w:eastAsia="ru-RU"/>
        </w:rPr>
        <w:t xml:space="preserve"> </w:t>
      </w:r>
      <w:r w:rsidRPr="00831F03">
        <w:rPr>
          <w:rFonts w:ascii="Times New Roman" w:eastAsia="Times New Roman" w:hAnsi="Times New Roman"/>
          <w:sz w:val="24"/>
          <w:szCs w:val="24"/>
          <w:lang w:val="uk-UA" w:eastAsia="ru-RU"/>
        </w:rPr>
        <w:t>0,075 відсотка мінімальної заробітної плати, установленої законом на 1 січня податкового (звітного) року;</w:t>
      </w:r>
    </w:p>
    <w:p w:rsidR="00DD09A5" w:rsidRPr="00831F03" w:rsidRDefault="00DD09A5" w:rsidP="00DD09A5">
      <w:pPr>
        <w:spacing w:after="0" w:line="240" w:lineRule="auto"/>
        <w:ind w:firstLine="709"/>
        <w:jc w:val="both"/>
        <w:rPr>
          <w:rFonts w:ascii="Times New Roman" w:eastAsia="Times New Roman" w:hAnsi="Times New Roman"/>
          <w:sz w:val="24"/>
          <w:szCs w:val="24"/>
          <w:lang w:eastAsia="ru-RU"/>
        </w:rPr>
      </w:pPr>
      <w:r w:rsidRPr="00831F03">
        <w:rPr>
          <w:rFonts w:ascii="Times New Roman" w:eastAsia="Times New Roman" w:hAnsi="Times New Roman"/>
          <w:sz w:val="24"/>
          <w:szCs w:val="24"/>
          <w:lang w:val="uk-UA" w:eastAsia="ru-RU"/>
        </w:rPr>
        <w:t>3.</w:t>
      </w:r>
      <w:r w:rsidRPr="00831F03">
        <w:rPr>
          <w:rFonts w:ascii="Times New Roman" w:eastAsia="Times New Roman" w:hAnsi="Times New Roman"/>
          <w:sz w:val="24"/>
          <w:szCs w:val="24"/>
          <w:lang w:eastAsia="ru-RU"/>
        </w:rPr>
        <w:t>5.</w:t>
      </w:r>
      <w:r w:rsidRPr="00831F03">
        <w:rPr>
          <w:rFonts w:ascii="Times New Roman" w:eastAsia="Times New Roman" w:hAnsi="Times New Roman"/>
          <w:sz w:val="24"/>
          <w:szCs w:val="24"/>
          <w:lang w:val="uk-UA" w:eastAsia="ru-RU"/>
        </w:rPr>
        <w:t xml:space="preserve"> П</w:t>
      </w:r>
      <w:proofErr w:type="spellStart"/>
      <w:r w:rsidRPr="00831F03">
        <w:rPr>
          <w:rFonts w:ascii="Times New Roman" w:eastAsia="Times New Roman" w:hAnsi="Times New Roman"/>
          <w:sz w:val="24"/>
          <w:szCs w:val="24"/>
          <w:lang w:eastAsia="ru-RU"/>
        </w:rPr>
        <w:t>орядок</w:t>
      </w:r>
      <w:proofErr w:type="spellEnd"/>
      <w:r w:rsidRPr="00831F03">
        <w:rPr>
          <w:rFonts w:ascii="Times New Roman" w:eastAsia="Times New Roman" w:hAnsi="Times New Roman"/>
          <w:sz w:val="24"/>
          <w:szCs w:val="24"/>
          <w:lang w:val="uk-UA" w:eastAsia="ru-RU"/>
        </w:rPr>
        <w:t xml:space="preserve"> </w:t>
      </w:r>
      <w:proofErr w:type="spellStart"/>
      <w:r w:rsidRPr="00831F03">
        <w:rPr>
          <w:rFonts w:ascii="Times New Roman" w:eastAsia="Times New Roman" w:hAnsi="Times New Roman"/>
          <w:sz w:val="24"/>
          <w:szCs w:val="24"/>
          <w:lang w:eastAsia="ru-RU"/>
        </w:rPr>
        <w:t>обчислення</w:t>
      </w:r>
      <w:proofErr w:type="spellEnd"/>
      <w:r w:rsidRPr="00831F03">
        <w:rPr>
          <w:rFonts w:ascii="Times New Roman" w:eastAsia="Times New Roman" w:hAnsi="Times New Roman"/>
          <w:sz w:val="24"/>
          <w:szCs w:val="24"/>
          <w:lang w:eastAsia="ru-RU"/>
        </w:rPr>
        <w:t xml:space="preserve"> та строки </w:t>
      </w:r>
      <w:proofErr w:type="spellStart"/>
      <w:r w:rsidRPr="00831F03">
        <w:rPr>
          <w:rFonts w:ascii="Times New Roman" w:eastAsia="Times New Roman" w:hAnsi="Times New Roman"/>
          <w:sz w:val="24"/>
          <w:szCs w:val="24"/>
          <w:lang w:eastAsia="ru-RU"/>
        </w:rPr>
        <w:t>сплати</w:t>
      </w:r>
      <w:proofErr w:type="spellEnd"/>
      <w:r w:rsidRPr="00831F03">
        <w:rPr>
          <w:rFonts w:ascii="Times New Roman" w:eastAsia="Times New Roman" w:hAnsi="Times New Roman"/>
          <w:sz w:val="24"/>
          <w:szCs w:val="24"/>
          <w:lang w:eastAsia="ru-RU"/>
        </w:rPr>
        <w:t xml:space="preserve"> </w:t>
      </w:r>
      <w:proofErr w:type="spellStart"/>
      <w:r w:rsidRPr="00831F03">
        <w:rPr>
          <w:rFonts w:ascii="Times New Roman" w:eastAsia="Times New Roman" w:hAnsi="Times New Roman"/>
          <w:sz w:val="24"/>
          <w:szCs w:val="24"/>
          <w:lang w:eastAsia="ru-RU"/>
        </w:rPr>
        <w:t>збору</w:t>
      </w:r>
      <w:proofErr w:type="spellEnd"/>
      <w:r w:rsidRPr="00831F03">
        <w:rPr>
          <w:rFonts w:ascii="Times New Roman" w:eastAsia="Times New Roman" w:hAnsi="Times New Roman"/>
          <w:sz w:val="24"/>
          <w:szCs w:val="24"/>
          <w:lang w:eastAsia="ru-RU"/>
        </w:rPr>
        <w:t xml:space="preserve"> </w:t>
      </w:r>
      <w:proofErr w:type="spellStart"/>
      <w:r w:rsidRPr="00831F03">
        <w:rPr>
          <w:rFonts w:ascii="Times New Roman" w:eastAsia="Times New Roman" w:hAnsi="Times New Roman"/>
          <w:sz w:val="24"/>
          <w:szCs w:val="24"/>
          <w:lang w:eastAsia="ru-RU"/>
        </w:rPr>
        <w:t>вказані</w:t>
      </w:r>
      <w:proofErr w:type="spellEnd"/>
      <w:r w:rsidRPr="00831F03">
        <w:rPr>
          <w:rFonts w:ascii="Times New Roman" w:eastAsia="Times New Roman" w:hAnsi="Times New Roman"/>
          <w:sz w:val="24"/>
          <w:szCs w:val="24"/>
          <w:lang w:eastAsia="ru-RU"/>
        </w:rPr>
        <w:t xml:space="preserve"> в п. 268-1.5. </w:t>
      </w:r>
      <w:proofErr w:type="spellStart"/>
      <w:r w:rsidRPr="00831F03">
        <w:rPr>
          <w:rFonts w:ascii="Times New Roman" w:eastAsia="Times New Roman" w:hAnsi="Times New Roman"/>
          <w:sz w:val="24"/>
          <w:szCs w:val="24"/>
          <w:lang w:eastAsia="ru-RU"/>
        </w:rPr>
        <w:t>статті</w:t>
      </w:r>
      <w:proofErr w:type="spellEnd"/>
      <w:r w:rsidRPr="00831F03">
        <w:rPr>
          <w:rFonts w:ascii="Times New Roman" w:eastAsia="Times New Roman" w:hAnsi="Times New Roman"/>
          <w:sz w:val="24"/>
          <w:szCs w:val="24"/>
          <w:lang w:eastAsia="ru-RU"/>
        </w:rPr>
        <w:t xml:space="preserve"> 268-1 ПКУ;</w:t>
      </w:r>
    </w:p>
    <w:p w:rsidR="00DD09A5" w:rsidRPr="00831F03" w:rsidRDefault="00DD09A5" w:rsidP="00DD09A5">
      <w:pPr>
        <w:spacing w:after="0" w:line="240" w:lineRule="auto"/>
        <w:ind w:firstLine="709"/>
        <w:jc w:val="both"/>
        <w:rPr>
          <w:rFonts w:ascii="Times New Roman" w:eastAsia="Times New Roman" w:hAnsi="Times New Roman"/>
          <w:sz w:val="24"/>
          <w:szCs w:val="24"/>
          <w:lang w:eastAsia="ru-RU"/>
        </w:rPr>
      </w:pPr>
      <w:r w:rsidRPr="00831F03">
        <w:rPr>
          <w:rFonts w:ascii="Times New Roman" w:eastAsia="Times New Roman" w:hAnsi="Times New Roman"/>
          <w:sz w:val="24"/>
          <w:szCs w:val="24"/>
          <w:lang w:val="uk-UA" w:eastAsia="ru-RU"/>
        </w:rPr>
        <w:t>3</w:t>
      </w:r>
      <w:r w:rsidRPr="00831F03">
        <w:rPr>
          <w:rFonts w:ascii="Times New Roman" w:eastAsia="Times New Roman" w:hAnsi="Times New Roman"/>
          <w:sz w:val="24"/>
          <w:szCs w:val="24"/>
          <w:lang w:eastAsia="ru-RU"/>
        </w:rPr>
        <w:t>.6.</w:t>
      </w:r>
      <w:r w:rsidRPr="00831F03">
        <w:rPr>
          <w:rFonts w:ascii="Times New Roman" w:eastAsia="Times New Roman" w:hAnsi="Times New Roman"/>
          <w:sz w:val="24"/>
          <w:szCs w:val="24"/>
          <w:lang w:val="uk-UA" w:eastAsia="ru-RU"/>
        </w:rPr>
        <w:t xml:space="preserve"> </w:t>
      </w:r>
      <w:proofErr w:type="spellStart"/>
      <w:r w:rsidRPr="00831F03">
        <w:rPr>
          <w:rFonts w:ascii="Times New Roman" w:eastAsia="Times New Roman" w:hAnsi="Times New Roman"/>
          <w:sz w:val="24"/>
          <w:szCs w:val="24"/>
          <w:lang w:eastAsia="ru-RU"/>
        </w:rPr>
        <w:t>Базовий</w:t>
      </w:r>
      <w:proofErr w:type="spellEnd"/>
      <w:r w:rsidRPr="00831F03">
        <w:rPr>
          <w:rFonts w:ascii="Times New Roman" w:eastAsia="Times New Roman" w:hAnsi="Times New Roman"/>
          <w:sz w:val="24"/>
          <w:szCs w:val="24"/>
          <w:lang w:eastAsia="ru-RU"/>
        </w:rPr>
        <w:t xml:space="preserve"> </w:t>
      </w:r>
      <w:proofErr w:type="spellStart"/>
      <w:r w:rsidRPr="00831F03">
        <w:rPr>
          <w:rFonts w:ascii="Times New Roman" w:eastAsia="Times New Roman" w:hAnsi="Times New Roman"/>
          <w:sz w:val="24"/>
          <w:szCs w:val="24"/>
          <w:lang w:eastAsia="ru-RU"/>
        </w:rPr>
        <w:t>податковий</w:t>
      </w:r>
      <w:proofErr w:type="spellEnd"/>
      <w:r w:rsidRPr="00831F03">
        <w:rPr>
          <w:rFonts w:ascii="Times New Roman" w:eastAsia="Times New Roman" w:hAnsi="Times New Roman"/>
          <w:sz w:val="24"/>
          <w:szCs w:val="24"/>
          <w:lang w:eastAsia="ru-RU"/>
        </w:rPr>
        <w:t xml:space="preserve"> (</w:t>
      </w:r>
      <w:proofErr w:type="spellStart"/>
      <w:r w:rsidRPr="00831F03">
        <w:rPr>
          <w:rFonts w:ascii="Times New Roman" w:eastAsia="Times New Roman" w:hAnsi="Times New Roman"/>
          <w:sz w:val="24"/>
          <w:szCs w:val="24"/>
          <w:lang w:eastAsia="ru-RU"/>
        </w:rPr>
        <w:t>звітний</w:t>
      </w:r>
      <w:proofErr w:type="spellEnd"/>
      <w:r w:rsidRPr="00831F03">
        <w:rPr>
          <w:rFonts w:ascii="Times New Roman" w:eastAsia="Times New Roman" w:hAnsi="Times New Roman"/>
          <w:sz w:val="24"/>
          <w:szCs w:val="24"/>
          <w:lang w:eastAsia="ru-RU"/>
        </w:rPr>
        <w:t xml:space="preserve">) </w:t>
      </w:r>
      <w:proofErr w:type="spellStart"/>
      <w:r w:rsidRPr="00831F03">
        <w:rPr>
          <w:rFonts w:ascii="Times New Roman" w:eastAsia="Times New Roman" w:hAnsi="Times New Roman"/>
          <w:sz w:val="24"/>
          <w:szCs w:val="24"/>
          <w:lang w:eastAsia="ru-RU"/>
        </w:rPr>
        <w:t>період</w:t>
      </w:r>
      <w:proofErr w:type="spellEnd"/>
      <w:r w:rsidRPr="00831F03">
        <w:rPr>
          <w:rFonts w:ascii="Times New Roman" w:eastAsia="Times New Roman" w:hAnsi="Times New Roman"/>
          <w:sz w:val="24"/>
          <w:szCs w:val="24"/>
          <w:lang w:eastAsia="ru-RU"/>
        </w:rPr>
        <w:t xml:space="preserve"> </w:t>
      </w:r>
      <w:proofErr w:type="spellStart"/>
      <w:r w:rsidRPr="00831F03">
        <w:rPr>
          <w:rFonts w:ascii="Times New Roman" w:eastAsia="Times New Roman" w:hAnsi="Times New Roman"/>
          <w:sz w:val="24"/>
          <w:szCs w:val="24"/>
          <w:lang w:eastAsia="ru-RU"/>
        </w:rPr>
        <w:t>дорівнює</w:t>
      </w:r>
      <w:proofErr w:type="spellEnd"/>
      <w:r w:rsidRPr="00831F03">
        <w:rPr>
          <w:rFonts w:ascii="Times New Roman" w:eastAsia="Times New Roman" w:hAnsi="Times New Roman"/>
          <w:sz w:val="24"/>
          <w:szCs w:val="24"/>
          <w:lang w:eastAsia="ru-RU"/>
        </w:rPr>
        <w:t xml:space="preserve"> календарному кварталу.</w:t>
      </w:r>
    </w:p>
    <w:p w:rsidR="00DD09A5" w:rsidRDefault="00DD09A5" w:rsidP="00DD09A5">
      <w:pPr>
        <w:tabs>
          <w:tab w:val="left" w:pos="6237"/>
        </w:tabs>
        <w:spacing w:before="100" w:beforeAutospacing="1" w:after="100" w:afterAutospacing="1" w:line="240" w:lineRule="auto"/>
        <w:rPr>
          <w:rFonts w:ascii="Times New Roman" w:eastAsia="Times New Roman" w:hAnsi="Times New Roman"/>
          <w:sz w:val="24"/>
          <w:szCs w:val="24"/>
          <w:lang w:val="uk-UA" w:eastAsia="ru-RU"/>
        </w:rPr>
      </w:pPr>
    </w:p>
    <w:p w:rsidR="00DD09A5" w:rsidRPr="00831F03" w:rsidRDefault="00DD09A5" w:rsidP="00DD09A5">
      <w:pPr>
        <w:tabs>
          <w:tab w:val="left" w:pos="6237"/>
        </w:tabs>
        <w:spacing w:before="100" w:beforeAutospacing="1" w:after="100" w:afterAutospacing="1" w:line="240" w:lineRule="auto"/>
        <w:rPr>
          <w:rFonts w:ascii="Times New Roman" w:eastAsia="Times New Roman" w:hAnsi="Times New Roman"/>
          <w:sz w:val="24"/>
          <w:szCs w:val="24"/>
          <w:lang w:val="uk-UA" w:eastAsia="ru-RU"/>
        </w:rPr>
      </w:pPr>
      <w:r w:rsidRPr="00831F03">
        <w:rPr>
          <w:rFonts w:ascii="Times New Roman" w:eastAsia="Times New Roman" w:hAnsi="Times New Roman"/>
          <w:sz w:val="24"/>
          <w:szCs w:val="24"/>
          <w:lang w:eastAsia="ru-RU"/>
        </w:rPr>
        <w:t>Сільський голова</w:t>
      </w:r>
      <w:r>
        <w:rPr>
          <w:rFonts w:ascii="Times New Roman" w:eastAsia="Times New Roman" w:hAnsi="Times New Roman"/>
          <w:sz w:val="24"/>
          <w:szCs w:val="24"/>
          <w:lang w:val="uk-UA" w:eastAsia="ru-RU"/>
        </w:rPr>
        <w:tab/>
      </w:r>
      <w:r w:rsidRPr="00831F03">
        <w:rPr>
          <w:rFonts w:ascii="Times New Roman" w:eastAsia="Times New Roman" w:hAnsi="Times New Roman"/>
          <w:sz w:val="24"/>
          <w:szCs w:val="24"/>
          <w:lang w:val="uk-UA" w:eastAsia="ru-RU"/>
        </w:rPr>
        <w:t>Р.ПОНОМАРЕНКО</w:t>
      </w:r>
    </w:p>
    <w:p w:rsidR="00393CE7" w:rsidRDefault="00393CE7"/>
    <w:sectPr w:rsidR="00393CE7" w:rsidSect="008D11FA">
      <w:headerReference w:type="first" r:id="rId6"/>
      <w:pgSz w:w="11906" w:h="16838"/>
      <w:pgMar w:top="1135" w:right="566" w:bottom="568" w:left="1701" w:header="1134"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17D" w:rsidRDefault="00DD09A5" w:rsidP="000B21B3">
    <w:pPr>
      <w:pStyle w:val="a3"/>
      <w:jc w:val="center"/>
    </w:pPr>
    <w:r>
      <w:rPr>
        <w:noProof/>
        <w:lang w:val="uk-UA" w:eastAsia="uk-UA"/>
      </w:rPr>
      <w:drawing>
        <wp:inline distT="0" distB="0" distL="0" distR="0">
          <wp:extent cx="421640" cy="612140"/>
          <wp:effectExtent l="19050" t="0" r="0" b="0"/>
          <wp:docPr id="1" name="Рисунок 1" descr="Герб У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кр"/>
                  <pic:cNvPicPr>
                    <a:picLocks noChangeAspect="1" noChangeArrowheads="1"/>
                  </pic:cNvPicPr>
                </pic:nvPicPr>
                <pic:blipFill>
                  <a:blip r:embed="rId1"/>
                  <a:srcRect/>
                  <a:stretch>
                    <a:fillRect/>
                  </a:stretch>
                </pic:blipFill>
                <pic:spPr bwMode="auto">
                  <a:xfrm>
                    <a:off x="0" y="0"/>
                    <a:ext cx="421640" cy="61214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D09A5"/>
    <w:rsid w:val="00393CE7"/>
    <w:rsid w:val="00DD09A5"/>
    <w:rsid w:val="00F72A46"/>
    <w:rsid w:val="00F75F3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before="120" w:after="120"/>
        <w:ind w:left="340"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9A5"/>
    <w:pPr>
      <w:spacing w:before="0" w:after="200" w:line="276" w:lineRule="auto"/>
      <w:ind w:left="0" w:right="0"/>
      <w:jc w:val="left"/>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9A5"/>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DD09A5"/>
    <w:rPr>
      <w:rFonts w:ascii="Calibri" w:eastAsia="Calibri" w:hAnsi="Calibri" w:cs="Times New Roman"/>
      <w:sz w:val="20"/>
      <w:szCs w:val="20"/>
      <w:lang w:val="ru-RU"/>
    </w:rPr>
  </w:style>
  <w:style w:type="paragraph" w:styleId="a5">
    <w:name w:val="Normal (Web)"/>
    <w:basedOn w:val="a"/>
    <w:uiPriority w:val="99"/>
    <w:rsid w:val="00DD09A5"/>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6">
    <w:name w:val="Emphasis"/>
    <w:basedOn w:val="a0"/>
    <w:uiPriority w:val="20"/>
    <w:qFormat/>
    <w:rsid w:val="00DD09A5"/>
    <w:rPr>
      <w:i/>
      <w:iCs/>
    </w:rPr>
  </w:style>
  <w:style w:type="character" w:styleId="a7">
    <w:name w:val="Hyperlink"/>
    <w:basedOn w:val="a0"/>
    <w:uiPriority w:val="99"/>
    <w:semiHidden/>
    <w:unhideWhenUsed/>
    <w:rsid w:val="00DD09A5"/>
    <w:rPr>
      <w:color w:val="0000FF"/>
      <w:u w:val="single"/>
    </w:rPr>
  </w:style>
  <w:style w:type="paragraph" w:styleId="a8">
    <w:name w:val="Balloon Text"/>
    <w:basedOn w:val="a"/>
    <w:link w:val="a9"/>
    <w:uiPriority w:val="99"/>
    <w:semiHidden/>
    <w:unhideWhenUsed/>
    <w:rsid w:val="00DD09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09A5"/>
    <w:rPr>
      <w:rFonts w:ascii="Tahoma" w:eastAsia="Calibri"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zakon.rada.gov.ua/laws/show/2755-17" TargetMode="External"/><Relationship Id="rId4" Type="http://schemas.openxmlformats.org/officeDocument/2006/relationships/hyperlink" Target="http://zakon.rada.gov.ua/laws/show/2755-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8582</Words>
  <Characters>4892</Characters>
  <Application>Microsoft Office Word</Application>
  <DocSecurity>0</DocSecurity>
  <Lines>40</Lines>
  <Paragraphs>26</Paragraphs>
  <ScaleCrop>false</ScaleCrop>
  <Company>Grizli777</Company>
  <LinksUpToDate>false</LinksUpToDate>
  <CharactersWithSpaces>13448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Dilovod</dc:creator>
  <cp:lastModifiedBy>Dilovod</cp:lastModifiedBy>
  <cp:revision>1</cp:revision>
  <dcterms:created xsi:type="dcterms:W3CDTF">2019-06-04T11:58:00Z</dcterms:created>
  <dcterms:modified xsi:type="dcterms:W3CDTF">2019-06-04T11:59:00Z</dcterms:modified>
</cp:coreProperties>
</file>