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14" w:rsidRPr="002463E6" w:rsidRDefault="001F5614" w:rsidP="001F5614">
      <w:pPr>
        <w:spacing w:after="200" w:line="276" w:lineRule="auto"/>
        <w:jc w:val="center"/>
        <w:rPr>
          <w:rFonts w:eastAsiaTheme="minorHAnsi" w:cstheme="minorBidi"/>
          <w:sz w:val="20"/>
          <w:szCs w:val="22"/>
          <w:lang w:val="ru-RU" w:eastAsia="en-US"/>
        </w:rPr>
      </w:pPr>
      <w:r w:rsidRPr="002463E6">
        <w:rPr>
          <w:rFonts w:eastAsiaTheme="minorHAnsi" w:cstheme="minorBidi"/>
          <w:noProof/>
          <w:sz w:val="20"/>
          <w:szCs w:val="22"/>
          <w:lang w:eastAsia="uk-UA"/>
        </w:rPr>
        <w:drawing>
          <wp:inline distT="0" distB="0" distL="0" distR="0">
            <wp:extent cx="619125" cy="82867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14" w:rsidRPr="002463E6" w:rsidRDefault="001F5614" w:rsidP="001F5614">
      <w:pPr>
        <w:keepNext/>
        <w:spacing w:line="276" w:lineRule="auto"/>
        <w:jc w:val="center"/>
        <w:outlineLvl w:val="0"/>
        <w:rPr>
          <w:rFonts w:eastAsiaTheme="minorHAnsi" w:cstheme="minorBidi"/>
          <w:b/>
          <w:lang w:val="ru-RU" w:eastAsia="en-US"/>
        </w:rPr>
      </w:pPr>
      <w:r w:rsidRPr="002463E6">
        <w:rPr>
          <w:rFonts w:eastAsiaTheme="minorHAnsi" w:cstheme="minorBidi"/>
          <w:b/>
          <w:lang w:val="ru-RU" w:eastAsia="en-US"/>
        </w:rPr>
        <w:t>ТЯГИНСЬКА СІЛЬСЬКА РАДА</w:t>
      </w:r>
    </w:p>
    <w:p w:rsidR="001F5614" w:rsidRPr="002463E6" w:rsidRDefault="001F5614" w:rsidP="001F5614">
      <w:pPr>
        <w:keepNext/>
        <w:spacing w:line="276" w:lineRule="auto"/>
        <w:jc w:val="center"/>
        <w:outlineLvl w:val="0"/>
        <w:rPr>
          <w:rFonts w:eastAsiaTheme="minorHAnsi" w:cstheme="minorBidi"/>
          <w:b/>
          <w:lang w:val="ru-RU" w:eastAsia="en-US"/>
        </w:rPr>
      </w:pPr>
      <w:r w:rsidRPr="002463E6">
        <w:rPr>
          <w:rFonts w:eastAsiaTheme="minorHAnsi" w:cstheme="minorBidi"/>
          <w:b/>
          <w:lang w:val="ru-RU" w:eastAsia="en-US"/>
        </w:rPr>
        <w:t>БЕРИСЛАВСЬКОГО РАЙОНУ ХЕРСОНСЬКОЇ ОБЛАСТІ</w:t>
      </w:r>
    </w:p>
    <w:p w:rsidR="001F5614" w:rsidRPr="002463E6" w:rsidRDefault="00054F59" w:rsidP="001F5614">
      <w:pPr>
        <w:keepNext/>
        <w:spacing w:line="276" w:lineRule="auto"/>
        <w:jc w:val="center"/>
        <w:outlineLvl w:val="3"/>
        <w:rPr>
          <w:rFonts w:eastAsiaTheme="minorHAnsi" w:cstheme="minorBidi"/>
          <w:b/>
          <w:lang w:val="ru-RU" w:eastAsia="en-US"/>
        </w:rPr>
      </w:pPr>
      <w:r>
        <w:rPr>
          <w:rFonts w:eastAsiaTheme="minorHAnsi" w:cstheme="minorBidi"/>
          <w:b/>
          <w:lang w:val="ru-RU" w:eastAsia="en-US"/>
        </w:rPr>
        <w:t>ДВАДЦЯТЬ ПЕРША</w:t>
      </w:r>
      <w:r w:rsidR="00E745C1">
        <w:rPr>
          <w:rFonts w:eastAsiaTheme="minorHAnsi" w:cstheme="minorBidi"/>
          <w:b/>
          <w:lang w:val="ru-RU" w:eastAsia="en-US"/>
        </w:rPr>
        <w:t xml:space="preserve"> </w:t>
      </w:r>
      <w:r w:rsidR="001F5614" w:rsidRPr="002463E6">
        <w:rPr>
          <w:rFonts w:eastAsiaTheme="minorHAnsi" w:cstheme="minorBidi"/>
          <w:b/>
          <w:lang w:val="ru-RU" w:eastAsia="en-US"/>
        </w:rPr>
        <w:t>СЕСІЯ</w:t>
      </w:r>
      <w:r w:rsidR="00E745C1">
        <w:rPr>
          <w:rFonts w:eastAsiaTheme="minorHAnsi" w:cstheme="minorBidi"/>
          <w:b/>
          <w:lang w:val="ru-RU" w:eastAsia="en-US"/>
        </w:rPr>
        <w:t xml:space="preserve"> </w:t>
      </w:r>
      <w:r w:rsidR="001F5614" w:rsidRPr="002463E6">
        <w:rPr>
          <w:rFonts w:eastAsiaTheme="minorHAnsi" w:cstheme="minorBidi"/>
          <w:b/>
          <w:lang w:val="ru-RU" w:eastAsia="en-US"/>
        </w:rPr>
        <w:t>СЬОМОГО СКЛИКАННЯ</w:t>
      </w:r>
    </w:p>
    <w:p w:rsidR="001F5614" w:rsidRDefault="001F5614" w:rsidP="001F5614">
      <w:pPr>
        <w:keepNext/>
        <w:spacing w:after="200" w:line="276" w:lineRule="auto"/>
        <w:jc w:val="center"/>
        <w:outlineLvl w:val="1"/>
        <w:rPr>
          <w:rFonts w:eastAsiaTheme="minorHAnsi" w:cstheme="minorBidi"/>
          <w:b/>
          <w:lang w:val="ru-RU" w:eastAsia="en-US"/>
        </w:rPr>
      </w:pPr>
    </w:p>
    <w:p w:rsidR="001F5614" w:rsidRPr="002463E6" w:rsidRDefault="001F5614" w:rsidP="001F5614">
      <w:pPr>
        <w:keepNext/>
        <w:spacing w:after="200" w:line="276" w:lineRule="auto"/>
        <w:jc w:val="center"/>
        <w:outlineLvl w:val="1"/>
        <w:rPr>
          <w:rFonts w:eastAsiaTheme="minorHAnsi" w:cstheme="minorBidi"/>
          <w:b/>
          <w:lang w:val="ru-RU" w:eastAsia="en-US"/>
        </w:rPr>
      </w:pPr>
      <w:r w:rsidRPr="002463E6">
        <w:rPr>
          <w:rFonts w:eastAsiaTheme="minorHAnsi" w:cstheme="minorBidi"/>
          <w:b/>
          <w:lang w:val="ru-RU" w:eastAsia="en-US"/>
        </w:rPr>
        <w:t>Р І Ш Е Н Н Я</w:t>
      </w:r>
    </w:p>
    <w:p w:rsidR="001F5614" w:rsidRPr="00C4133D" w:rsidRDefault="00C4133D" w:rsidP="000548CA">
      <w:pPr>
        <w:tabs>
          <w:tab w:val="left" w:pos="6804"/>
        </w:tabs>
        <w:jc w:val="both"/>
        <w:rPr>
          <w:rFonts w:eastAsiaTheme="minorHAnsi" w:cstheme="minorBidi"/>
          <w:smallCaps/>
          <w:lang w:val="ru-RU" w:eastAsia="en-US"/>
        </w:rPr>
      </w:pPr>
      <w:r w:rsidRPr="00C4133D">
        <w:rPr>
          <w:rFonts w:eastAsiaTheme="minorHAnsi" w:cstheme="minorBidi"/>
          <w:smallCaps/>
          <w:lang w:val="ru-RU" w:eastAsia="en-US"/>
        </w:rPr>
        <w:t>15.11.2017</w:t>
      </w:r>
      <w:r w:rsidR="000548CA" w:rsidRPr="00C4133D">
        <w:rPr>
          <w:rFonts w:eastAsiaTheme="minorHAnsi" w:cstheme="minorBidi"/>
          <w:smallCaps/>
          <w:lang w:val="ru-RU" w:eastAsia="en-US"/>
        </w:rPr>
        <w:tab/>
      </w:r>
      <w:r w:rsidRPr="00C4133D">
        <w:rPr>
          <w:rFonts w:eastAsiaTheme="minorHAnsi" w:cstheme="minorBidi"/>
          <w:smallCaps/>
          <w:lang w:val="ru-RU" w:eastAsia="en-US"/>
        </w:rPr>
        <w:t>№  197</w:t>
      </w:r>
    </w:p>
    <w:p w:rsidR="001F5614" w:rsidRPr="0009227E" w:rsidRDefault="001F5614" w:rsidP="001F5614">
      <w:pPr>
        <w:shd w:val="clear" w:color="auto" w:fill="FFFFFF"/>
        <w:spacing w:line="276" w:lineRule="auto"/>
        <w:jc w:val="both"/>
        <w:rPr>
          <w:bCs/>
          <w:lang w:val="ru-RU"/>
        </w:rPr>
      </w:pPr>
      <w:r w:rsidRPr="0009227E">
        <w:rPr>
          <w:bCs/>
          <w:lang w:val="ru-RU"/>
        </w:rPr>
        <w:t>Про затвердження Плану діяльності</w:t>
      </w:r>
    </w:p>
    <w:p w:rsidR="001F5614" w:rsidRDefault="001F5614" w:rsidP="001F5614">
      <w:pPr>
        <w:shd w:val="clear" w:color="auto" w:fill="FFFFFF"/>
        <w:spacing w:line="276" w:lineRule="auto"/>
        <w:jc w:val="both"/>
        <w:rPr>
          <w:bCs/>
          <w:lang w:val="ru-RU"/>
        </w:rPr>
      </w:pPr>
      <w:r w:rsidRPr="0009227E">
        <w:rPr>
          <w:bCs/>
          <w:lang w:val="ru-RU"/>
        </w:rPr>
        <w:t>Тягинської</w:t>
      </w:r>
      <w:r w:rsidR="000548CA">
        <w:rPr>
          <w:bCs/>
          <w:lang w:val="ru-RU"/>
        </w:rPr>
        <w:t xml:space="preserve"> </w:t>
      </w:r>
      <w:r w:rsidRPr="0009227E">
        <w:rPr>
          <w:bCs/>
          <w:lang w:val="ru-RU"/>
        </w:rPr>
        <w:t>сільської ради з</w:t>
      </w:r>
      <w:r w:rsidR="000548CA">
        <w:rPr>
          <w:bCs/>
          <w:lang w:val="ru-RU"/>
        </w:rPr>
        <w:t xml:space="preserve"> </w:t>
      </w:r>
      <w:r w:rsidRPr="0009227E">
        <w:rPr>
          <w:bCs/>
          <w:lang w:val="ru-RU"/>
        </w:rPr>
        <w:t>підготовки</w:t>
      </w:r>
    </w:p>
    <w:p w:rsidR="001F5614" w:rsidRPr="0009227E" w:rsidRDefault="001F5614" w:rsidP="001F5614">
      <w:pPr>
        <w:shd w:val="clear" w:color="auto" w:fill="FFFFFF"/>
        <w:spacing w:line="276" w:lineRule="auto"/>
        <w:jc w:val="both"/>
        <w:rPr>
          <w:lang w:val="ru-RU"/>
        </w:rPr>
      </w:pPr>
      <w:r w:rsidRPr="0009227E">
        <w:rPr>
          <w:bCs/>
          <w:lang w:val="ru-RU"/>
        </w:rPr>
        <w:t>проектів</w:t>
      </w:r>
      <w:r w:rsidR="000548CA">
        <w:rPr>
          <w:bCs/>
          <w:lang w:val="ru-RU"/>
        </w:rPr>
        <w:t xml:space="preserve"> </w:t>
      </w:r>
      <w:r w:rsidRPr="0009227E">
        <w:rPr>
          <w:bCs/>
          <w:lang w:val="ru-RU"/>
        </w:rPr>
        <w:t>регуляторних</w:t>
      </w:r>
      <w:r w:rsidR="000548CA">
        <w:rPr>
          <w:bCs/>
          <w:lang w:val="ru-RU"/>
        </w:rPr>
        <w:t xml:space="preserve"> </w:t>
      </w:r>
      <w:r w:rsidRPr="0009227E">
        <w:rPr>
          <w:bCs/>
          <w:lang w:val="ru-RU"/>
        </w:rPr>
        <w:t>актів на 2018рік</w:t>
      </w:r>
    </w:p>
    <w:p w:rsidR="001F5614" w:rsidRPr="000461C3" w:rsidRDefault="001F5614" w:rsidP="001F5614">
      <w:pPr>
        <w:shd w:val="clear" w:color="auto" w:fill="FFFFFF"/>
        <w:spacing w:after="150"/>
        <w:rPr>
          <w:color w:val="333333"/>
          <w:sz w:val="21"/>
          <w:szCs w:val="21"/>
          <w:lang w:val="ru-RU"/>
        </w:rPr>
      </w:pPr>
      <w:r w:rsidRPr="009950B8">
        <w:rPr>
          <w:rFonts w:ascii="Arial" w:hAnsi="Arial" w:cs="Arial"/>
          <w:color w:val="333333"/>
          <w:sz w:val="21"/>
          <w:szCs w:val="21"/>
          <w:lang w:val="ru-RU"/>
        </w:rPr>
        <w:t> </w:t>
      </w:r>
    </w:p>
    <w:p w:rsidR="001F5614" w:rsidRPr="0009227E" w:rsidRDefault="001F5614" w:rsidP="00054F59">
      <w:pPr>
        <w:shd w:val="clear" w:color="auto" w:fill="FFFFFF"/>
        <w:tabs>
          <w:tab w:val="left" w:pos="709"/>
        </w:tabs>
        <w:ind w:firstLine="709"/>
        <w:jc w:val="both"/>
        <w:rPr>
          <w:lang w:val="ru-RU"/>
        </w:rPr>
      </w:pPr>
      <w:r w:rsidRPr="0009227E">
        <w:rPr>
          <w:lang w:val="ru-RU"/>
        </w:rPr>
        <w:t>Відповідно до ст.ст. 25, 26, 42, 59 Закону України «Про місцеве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самоврядування в Україні», ст. 7 Закону України «Про засади державної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регуляторної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політики у сфері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господарської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діяльності», з метою дотримання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державної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регуляторної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політики та планування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регуляторної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діяльності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сільської ради у 2018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 xml:space="preserve">році, сільська рада </w:t>
      </w:r>
    </w:p>
    <w:p w:rsidR="001F5614" w:rsidRDefault="001F5614" w:rsidP="00054F59">
      <w:pPr>
        <w:shd w:val="clear" w:color="auto" w:fill="FFFFFF"/>
        <w:tabs>
          <w:tab w:val="left" w:pos="709"/>
        </w:tabs>
        <w:jc w:val="center"/>
        <w:rPr>
          <w:b/>
          <w:bCs/>
          <w:lang w:val="ru-RU"/>
        </w:rPr>
      </w:pPr>
    </w:p>
    <w:p w:rsidR="001F5614" w:rsidRDefault="001F5614" w:rsidP="00054F59">
      <w:pPr>
        <w:shd w:val="clear" w:color="auto" w:fill="FFFFFF"/>
        <w:tabs>
          <w:tab w:val="left" w:pos="709"/>
        </w:tabs>
        <w:jc w:val="center"/>
        <w:rPr>
          <w:b/>
          <w:bCs/>
          <w:lang w:val="ru-RU"/>
        </w:rPr>
      </w:pPr>
      <w:r w:rsidRPr="0009227E">
        <w:rPr>
          <w:b/>
          <w:bCs/>
          <w:lang w:val="ru-RU"/>
        </w:rPr>
        <w:t>ВИРІШИЛА :</w:t>
      </w:r>
    </w:p>
    <w:p w:rsidR="001F5614" w:rsidRPr="0009227E" w:rsidRDefault="001F5614" w:rsidP="00054F59">
      <w:pPr>
        <w:shd w:val="clear" w:color="auto" w:fill="FFFFFF"/>
        <w:tabs>
          <w:tab w:val="left" w:pos="709"/>
        </w:tabs>
        <w:jc w:val="center"/>
        <w:rPr>
          <w:lang w:val="ru-RU"/>
        </w:rPr>
      </w:pPr>
    </w:p>
    <w:p w:rsidR="001F5614" w:rsidRPr="0009227E" w:rsidRDefault="000548CA" w:rsidP="00054F59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ab/>
      </w:r>
      <w:r w:rsidR="001F5614" w:rsidRPr="0009227E">
        <w:rPr>
          <w:lang w:val="ru-RU"/>
        </w:rPr>
        <w:t>1. Затвердити План діяльності з підготовки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проектів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регуляторних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 xml:space="preserve">актів на </w:t>
      </w:r>
    </w:p>
    <w:p w:rsidR="001F5614" w:rsidRDefault="001F5614" w:rsidP="00054F59">
      <w:pPr>
        <w:shd w:val="clear" w:color="auto" w:fill="FFFFFF"/>
        <w:jc w:val="both"/>
        <w:rPr>
          <w:lang w:val="ru-RU"/>
        </w:rPr>
      </w:pPr>
      <w:r w:rsidRPr="0009227E">
        <w:rPr>
          <w:lang w:val="ru-RU"/>
        </w:rPr>
        <w:t>2018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рік, що</w:t>
      </w:r>
      <w:r w:rsidR="000548CA">
        <w:rPr>
          <w:lang w:val="ru-RU"/>
        </w:rPr>
        <w:t xml:space="preserve"> </w:t>
      </w:r>
      <w:r w:rsidRPr="0009227E">
        <w:rPr>
          <w:lang w:val="ru-RU"/>
        </w:rPr>
        <w:t>додається.</w:t>
      </w:r>
    </w:p>
    <w:p w:rsidR="001F5614" w:rsidRPr="0009227E" w:rsidRDefault="000548CA" w:rsidP="00054F59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ab/>
      </w:r>
      <w:r w:rsidR="001F5614" w:rsidRPr="0009227E">
        <w:rPr>
          <w:lang w:val="ru-RU"/>
        </w:rPr>
        <w:t xml:space="preserve">2. </w:t>
      </w:r>
      <w:r w:rsidR="001F5614" w:rsidRPr="00EE33C5">
        <w:rPr>
          <w:lang w:val="ru-RU"/>
        </w:rPr>
        <w:t>Виконавчому</w:t>
      </w:r>
      <w:r>
        <w:rPr>
          <w:lang w:val="ru-RU"/>
        </w:rPr>
        <w:t xml:space="preserve"> </w:t>
      </w:r>
      <w:r w:rsidR="001F5614" w:rsidRPr="00EE33C5">
        <w:rPr>
          <w:lang w:val="ru-RU"/>
        </w:rPr>
        <w:t>комітету</w:t>
      </w:r>
      <w:r>
        <w:rPr>
          <w:lang w:val="ru-RU"/>
        </w:rPr>
        <w:t xml:space="preserve"> </w:t>
      </w:r>
      <w:r w:rsidR="001F5614" w:rsidRPr="00EE33C5">
        <w:rPr>
          <w:lang w:val="ru-RU"/>
        </w:rPr>
        <w:t>сільської ради (секретар</w:t>
      </w:r>
      <w:r>
        <w:rPr>
          <w:lang w:val="ru-RU"/>
        </w:rPr>
        <w:t xml:space="preserve"> </w:t>
      </w:r>
      <w:r w:rsidR="001F5614" w:rsidRPr="00EE33C5">
        <w:rPr>
          <w:lang w:val="ru-RU"/>
        </w:rPr>
        <w:t>виконкому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Косточко Т.</w:t>
      </w:r>
      <w:r w:rsidR="001F5614" w:rsidRPr="00EE33C5">
        <w:rPr>
          <w:lang w:val="ru-RU"/>
        </w:rPr>
        <w:t xml:space="preserve"> М.)</w:t>
      </w:r>
      <w:r w:rsidR="00E745C1">
        <w:rPr>
          <w:lang w:val="ru-RU"/>
        </w:rPr>
        <w:t xml:space="preserve"> </w:t>
      </w:r>
      <w:r w:rsidR="001F5614" w:rsidRPr="00EE33C5">
        <w:rPr>
          <w:lang w:val="ru-RU"/>
        </w:rPr>
        <w:t>оприлюднити</w:t>
      </w:r>
      <w:r w:rsidR="00E745C1">
        <w:rPr>
          <w:lang w:val="ru-RU"/>
        </w:rPr>
        <w:t xml:space="preserve"> </w:t>
      </w:r>
      <w:r w:rsidR="001F5614" w:rsidRPr="00EE33C5">
        <w:rPr>
          <w:lang w:val="ru-RU"/>
        </w:rPr>
        <w:t>дане</w:t>
      </w:r>
      <w:r>
        <w:rPr>
          <w:lang w:val="ru-RU"/>
        </w:rPr>
        <w:t xml:space="preserve"> </w:t>
      </w:r>
      <w:r w:rsidR="001F5614" w:rsidRPr="00EE33C5">
        <w:rPr>
          <w:lang w:val="ru-RU"/>
        </w:rPr>
        <w:t>рішення</w:t>
      </w:r>
      <w:r w:rsidR="00E745C1">
        <w:rPr>
          <w:lang w:val="ru-RU"/>
        </w:rPr>
        <w:t xml:space="preserve"> </w:t>
      </w:r>
      <w:r w:rsidR="001F5614" w:rsidRPr="00EE33C5">
        <w:rPr>
          <w:lang w:val="ru-RU"/>
        </w:rPr>
        <w:t>на офіційному</w:t>
      </w:r>
      <w:r>
        <w:rPr>
          <w:lang w:val="ru-RU"/>
        </w:rPr>
        <w:t xml:space="preserve"> </w:t>
      </w:r>
      <w:r w:rsidR="001F5614" w:rsidRPr="00EE33C5">
        <w:rPr>
          <w:lang w:val="ru-RU"/>
        </w:rPr>
        <w:t>сайті</w:t>
      </w:r>
      <w:r>
        <w:rPr>
          <w:lang w:val="ru-RU"/>
        </w:rPr>
        <w:t xml:space="preserve"> </w:t>
      </w:r>
      <w:r w:rsidR="001F5614" w:rsidRPr="00EE33C5">
        <w:rPr>
          <w:lang w:val="ru-RU"/>
        </w:rPr>
        <w:t>сільської ради</w:t>
      </w:r>
      <w:r w:rsidR="001F5614" w:rsidRPr="0009227E">
        <w:rPr>
          <w:lang w:val="ru-RU"/>
        </w:rPr>
        <w:t>, визначеному чиним законодавством.</w:t>
      </w:r>
    </w:p>
    <w:p w:rsidR="001F5614" w:rsidRPr="0009227E" w:rsidRDefault="000548CA" w:rsidP="00054F59">
      <w:pPr>
        <w:shd w:val="clear" w:color="auto" w:fill="FFFFFF"/>
        <w:tabs>
          <w:tab w:val="left" w:pos="709"/>
          <w:tab w:val="left" w:pos="993"/>
        </w:tabs>
        <w:jc w:val="both"/>
        <w:rPr>
          <w:lang w:val="ru-RU"/>
        </w:rPr>
      </w:pPr>
      <w:r>
        <w:rPr>
          <w:lang w:val="ru-RU"/>
        </w:rPr>
        <w:tab/>
      </w:r>
      <w:r w:rsidR="001F5614" w:rsidRPr="0009227E">
        <w:rPr>
          <w:lang w:val="ru-RU"/>
        </w:rPr>
        <w:t>3.Контроль за виконанням</w:t>
      </w:r>
      <w:r>
        <w:rPr>
          <w:lang w:val="ru-RU"/>
        </w:rPr>
        <w:t xml:space="preserve"> данного </w:t>
      </w:r>
      <w:r w:rsidR="001F5614" w:rsidRPr="0009227E">
        <w:rPr>
          <w:lang w:val="ru-RU"/>
        </w:rPr>
        <w:t>рішення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покласти на постійну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комісію з питань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планування, бюджету, фінансів, управління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комунальної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власності.</w:t>
      </w:r>
    </w:p>
    <w:p w:rsidR="001F5614" w:rsidRPr="0009227E" w:rsidRDefault="001F5614" w:rsidP="00054F59">
      <w:pPr>
        <w:shd w:val="clear" w:color="auto" w:fill="FFFFFF"/>
        <w:jc w:val="both"/>
        <w:rPr>
          <w:color w:val="333333"/>
          <w:lang w:val="ru-RU"/>
        </w:rPr>
      </w:pPr>
      <w:r w:rsidRPr="0009227E">
        <w:rPr>
          <w:color w:val="333333"/>
          <w:lang w:val="ru-RU"/>
        </w:rPr>
        <w:t> </w:t>
      </w:r>
    </w:p>
    <w:p w:rsidR="001F5614" w:rsidRDefault="001F5614" w:rsidP="00054F59">
      <w:pPr>
        <w:shd w:val="clear" w:color="auto" w:fill="FFFFFF"/>
        <w:spacing w:after="150"/>
        <w:jc w:val="both"/>
        <w:rPr>
          <w:bCs/>
          <w:lang w:val="ru-RU"/>
        </w:rPr>
      </w:pPr>
    </w:p>
    <w:p w:rsidR="001F5614" w:rsidRPr="000461C3" w:rsidRDefault="001F5614" w:rsidP="00054F59">
      <w:pPr>
        <w:shd w:val="clear" w:color="auto" w:fill="FFFFFF"/>
        <w:tabs>
          <w:tab w:val="left" w:pos="6804"/>
        </w:tabs>
        <w:spacing w:after="150"/>
        <w:rPr>
          <w:lang w:val="ru-RU"/>
        </w:rPr>
      </w:pPr>
      <w:r w:rsidRPr="000461C3">
        <w:rPr>
          <w:bCs/>
          <w:lang w:val="ru-RU"/>
        </w:rPr>
        <w:t>Сільський голова</w:t>
      </w:r>
      <w:r w:rsidR="000548CA">
        <w:rPr>
          <w:bCs/>
          <w:lang w:val="ru-RU"/>
        </w:rPr>
        <w:tab/>
      </w:r>
      <w:r w:rsidRPr="000461C3">
        <w:rPr>
          <w:bCs/>
          <w:lang w:val="ru-RU"/>
        </w:rPr>
        <w:t>Р.М.Пономаренко</w:t>
      </w:r>
      <w:r w:rsidR="00E745C1">
        <w:rPr>
          <w:bCs/>
          <w:lang w:val="ru-RU"/>
        </w:rPr>
        <w:t xml:space="preserve"> </w:t>
      </w:r>
    </w:p>
    <w:p w:rsidR="000548CA" w:rsidRDefault="000548CA" w:rsidP="00054F59">
      <w:pPr>
        <w:spacing w:before="120" w:after="120"/>
        <w:ind w:left="340" w:right="284"/>
        <w:jc w:val="both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1F5614" w:rsidRPr="0009227E" w:rsidRDefault="000548CA" w:rsidP="001F5614">
      <w:pPr>
        <w:shd w:val="clear" w:color="auto" w:fill="FFFFFF"/>
        <w:tabs>
          <w:tab w:val="left" w:pos="7154"/>
        </w:tabs>
        <w:spacing w:after="150" w:line="276" w:lineRule="auto"/>
        <w:rPr>
          <w:lang w:val="ru-RU"/>
        </w:rPr>
      </w:pPr>
      <w:r>
        <w:rPr>
          <w:lang w:val="ru-RU"/>
        </w:rPr>
        <w:lastRenderedPageBreak/>
        <w:tab/>
      </w:r>
      <w:r w:rsidR="001F5614" w:rsidRPr="0009227E">
        <w:rPr>
          <w:lang w:val="ru-RU"/>
        </w:rPr>
        <w:t>Додаток </w:t>
      </w:r>
    </w:p>
    <w:p w:rsidR="001F5614" w:rsidRPr="0009227E" w:rsidRDefault="000548CA" w:rsidP="000548CA">
      <w:pPr>
        <w:shd w:val="clear" w:color="auto" w:fill="FFFFFF"/>
        <w:tabs>
          <w:tab w:val="left" w:pos="6237"/>
        </w:tabs>
        <w:rPr>
          <w:lang w:val="ru-RU"/>
        </w:rPr>
      </w:pPr>
      <w:r>
        <w:rPr>
          <w:lang w:val="ru-RU"/>
        </w:rPr>
        <w:tab/>
      </w:r>
      <w:r w:rsidR="001F5614" w:rsidRPr="0009227E">
        <w:rPr>
          <w:lang w:val="ru-RU"/>
        </w:rPr>
        <w:t xml:space="preserve">до рішення №____сесії ____ </w:t>
      </w:r>
    </w:p>
    <w:p w:rsidR="001F5614" w:rsidRPr="0009227E" w:rsidRDefault="000548CA" w:rsidP="000548CA">
      <w:pPr>
        <w:shd w:val="clear" w:color="auto" w:fill="FFFFFF"/>
        <w:tabs>
          <w:tab w:val="left" w:pos="6237"/>
        </w:tabs>
        <w:rPr>
          <w:lang w:val="ru-RU"/>
        </w:rPr>
      </w:pPr>
      <w:r>
        <w:rPr>
          <w:lang w:val="ru-RU"/>
        </w:rPr>
        <w:tab/>
      </w:r>
      <w:r w:rsidR="001F5614" w:rsidRPr="0009227E">
        <w:rPr>
          <w:lang w:val="ru-RU"/>
        </w:rPr>
        <w:t>Тягинської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 xml:space="preserve">сільської ради </w:t>
      </w:r>
    </w:p>
    <w:p w:rsidR="000548CA" w:rsidRDefault="000548CA" w:rsidP="000548CA">
      <w:pPr>
        <w:shd w:val="clear" w:color="auto" w:fill="FFFFFF"/>
        <w:tabs>
          <w:tab w:val="left" w:pos="6237"/>
        </w:tabs>
        <w:rPr>
          <w:lang w:val="ru-RU"/>
        </w:rPr>
      </w:pPr>
      <w:r>
        <w:rPr>
          <w:lang w:val="ru-RU"/>
        </w:rPr>
        <w:tab/>
      </w:r>
      <w:r w:rsidR="001F5614" w:rsidRPr="0009227E">
        <w:rPr>
          <w:lang w:val="ru-RU"/>
        </w:rPr>
        <w:t>сьомого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скликання</w:t>
      </w:r>
      <w:r>
        <w:rPr>
          <w:lang w:val="ru-RU"/>
        </w:rPr>
        <w:t xml:space="preserve"> </w:t>
      </w:r>
    </w:p>
    <w:p w:rsidR="001F5614" w:rsidRPr="0009227E" w:rsidRDefault="000548CA" w:rsidP="000548CA">
      <w:pPr>
        <w:shd w:val="clear" w:color="auto" w:fill="FFFFFF"/>
        <w:tabs>
          <w:tab w:val="left" w:pos="6237"/>
        </w:tabs>
        <w:rPr>
          <w:lang w:val="ru-RU"/>
        </w:rPr>
      </w:pPr>
      <w:r>
        <w:rPr>
          <w:lang w:val="ru-RU"/>
        </w:rPr>
        <w:tab/>
      </w:r>
      <w:r w:rsidR="001F5614" w:rsidRPr="0009227E">
        <w:rPr>
          <w:lang w:val="ru-RU"/>
        </w:rPr>
        <w:t>від</w:t>
      </w:r>
      <w:r>
        <w:rPr>
          <w:lang w:val="ru-RU"/>
        </w:rPr>
        <w:t xml:space="preserve"> </w:t>
      </w:r>
      <w:r w:rsidR="001F5614" w:rsidRPr="0009227E">
        <w:rPr>
          <w:lang w:val="ru-RU"/>
        </w:rPr>
        <w:t>_______</w:t>
      </w:r>
      <w:r>
        <w:rPr>
          <w:lang w:val="ru-RU"/>
        </w:rPr>
        <w:t>__</w:t>
      </w:r>
      <w:r w:rsidR="001F5614" w:rsidRPr="0009227E">
        <w:rPr>
          <w:lang w:val="ru-RU"/>
        </w:rPr>
        <w:t>_____</w:t>
      </w:r>
      <w:r>
        <w:rPr>
          <w:lang w:val="ru-RU"/>
        </w:rPr>
        <w:t xml:space="preserve"> </w:t>
      </w:r>
    </w:p>
    <w:p w:rsidR="001F5614" w:rsidRPr="0009227E" w:rsidRDefault="001F5614" w:rsidP="001F5614">
      <w:pPr>
        <w:shd w:val="clear" w:color="auto" w:fill="FFFFFF"/>
        <w:jc w:val="center"/>
        <w:rPr>
          <w:lang w:val="ru-RU"/>
        </w:rPr>
      </w:pPr>
    </w:p>
    <w:p w:rsidR="001F5614" w:rsidRPr="0009227E" w:rsidRDefault="001F5614" w:rsidP="001F5614">
      <w:pPr>
        <w:shd w:val="clear" w:color="auto" w:fill="FFFFFF"/>
        <w:jc w:val="center"/>
        <w:rPr>
          <w:bCs/>
          <w:lang w:val="ru-RU"/>
        </w:rPr>
      </w:pPr>
    </w:p>
    <w:p w:rsidR="001F5614" w:rsidRPr="0009227E" w:rsidRDefault="001F5614" w:rsidP="001F5614">
      <w:pPr>
        <w:shd w:val="clear" w:color="auto" w:fill="FFFFFF"/>
        <w:jc w:val="center"/>
        <w:rPr>
          <w:lang w:val="ru-RU"/>
        </w:rPr>
      </w:pPr>
      <w:r w:rsidRPr="0009227E">
        <w:rPr>
          <w:bCs/>
          <w:lang w:val="ru-RU"/>
        </w:rPr>
        <w:t>План діяльності</w:t>
      </w:r>
      <w:r w:rsidR="007463E7">
        <w:rPr>
          <w:bCs/>
          <w:lang w:val="ru-RU"/>
        </w:rPr>
        <w:t xml:space="preserve"> </w:t>
      </w:r>
      <w:r w:rsidRPr="0009227E">
        <w:rPr>
          <w:bCs/>
          <w:lang w:val="ru-RU"/>
        </w:rPr>
        <w:t>Тягинської</w:t>
      </w:r>
      <w:r w:rsidR="007463E7">
        <w:rPr>
          <w:bCs/>
          <w:lang w:val="ru-RU"/>
        </w:rPr>
        <w:t xml:space="preserve"> </w:t>
      </w:r>
      <w:r w:rsidRPr="0009227E">
        <w:rPr>
          <w:bCs/>
          <w:lang w:val="ru-RU"/>
        </w:rPr>
        <w:t>сільської ради з підготовки</w:t>
      </w:r>
      <w:r w:rsidR="007463E7">
        <w:rPr>
          <w:bCs/>
          <w:lang w:val="ru-RU"/>
        </w:rPr>
        <w:t xml:space="preserve"> </w:t>
      </w:r>
      <w:r w:rsidRPr="0009227E">
        <w:rPr>
          <w:bCs/>
          <w:lang w:val="ru-RU"/>
        </w:rPr>
        <w:t>проектів</w:t>
      </w:r>
      <w:r w:rsidR="007463E7">
        <w:rPr>
          <w:bCs/>
          <w:lang w:val="ru-RU"/>
        </w:rPr>
        <w:t xml:space="preserve"> </w:t>
      </w:r>
      <w:r w:rsidRPr="0009227E">
        <w:rPr>
          <w:bCs/>
          <w:lang w:val="ru-RU"/>
        </w:rPr>
        <w:t>регуляторних</w:t>
      </w:r>
      <w:r w:rsidRPr="0009227E">
        <w:rPr>
          <w:bCs/>
          <w:lang w:val="ru-RU"/>
        </w:rPr>
        <w:br/>
        <w:t>актів на 2018 рік</w:t>
      </w:r>
    </w:p>
    <w:p w:rsidR="001F5614" w:rsidRPr="00FE577F" w:rsidRDefault="00E745C1" w:rsidP="001F5614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rFonts w:ascii="Arial" w:hAnsi="Arial" w:cs="Arial"/>
          <w:color w:val="333333"/>
          <w:sz w:val="21"/>
          <w:szCs w:val="21"/>
          <w:lang w:val="ru-RU"/>
        </w:rPr>
        <w:t xml:space="preserve"> </w:t>
      </w:r>
    </w:p>
    <w:tbl>
      <w:tblPr>
        <w:tblW w:w="100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264"/>
        <w:gridCol w:w="1512"/>
        <w:gridCol w:w="2693"/>
        <w:gridCol w:w="1559"/>
        <w:gridCol w:w="2530"/>
      </w:tblGrid>
      <w:tr w:rsidR="001F5614" w:rsidRPr="009950B8" w:rsidTr="000548CA">
        <w:tc>
          <w:tcPr>
            <w:tcW w:w="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Вид проекту регулятор</w:t>
            </w:r>
          </w:p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ного акту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spacing w:after="150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Назва проекту регулят</w:t>
            </w:r>
            <w:r>
              <w:rPr>
                <w:sz w:val="20"/>
                <w:szCs w:val="20"/>
                <w:lang w:val="ru-RU"/>
              </w:rPr>
              <w:t>ор</w:t>
            </w:r>
            <w:r w:rsidRPr="00FE577F">
              <w:rPr>
                <w:sz w:val="20"/>
                <w:szCs w:val="20"/>
                <w:lang w:val="ru-RU"/>
              </w:rPr>
              <w:t>ногоакту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Цілі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прийняття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Термін</w:t>
            </w:r>
          </w:p>
          <w:p w:rsidR="001F5614" w:rsidRPr="00FE577F" w:rsidRDefault="001F5614" w:rsidP="00FD1306">
            <w:pPr>
              <w:spacing w:after="150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підготовки регуляторного акту</w:t>
            </w:r>
          </w:p>
        </w:tc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Найменування</w:t>
            </w:r>
          </w:p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відповідальних за розроблення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проектів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регуляторних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актів</w:t>
            </w:r>
          </w:p>
        </w:tc>
      </w:tr>
      <w:tr w:rsidR="001F5614" w:rsidRPr="009950B8" w:rsidTr="007463E7">
        <w:trPr>
          <w:trHeight w:val="372"/>
        </w:trPr>
        <w:tc>
          <w:tcPr>
            <w:tcW w:w="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6</w:t>
            </w:r>
          </w:p>
        </w:tc>
      </w:tr>
      <w:tr w:rsidR="001F5614" w:rsidRPr="009950B8" w:rsidTr="000548CA">
        <w:trPr>
          <w:trHeight w:val="960"/>
        </w:trPr>
        <w:tc>
          <w:tcPr>
            <w:tcW w:w="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Рішення</w:t>
            </w:r>
          </w:p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сесії</w:t>
            </w:r>
            <w:r w:rsidR="00054F59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сільської ради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Місцеві</w:t>
            </w:r>
          </w:p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податки і збори на 201</w:t>
            </w:r>
            <w:r>
              <w:rPr>
                <w:sz w:val="20"/>
                <w:szCs w:val="20"/>
                <w:lang w:val="ru-RU"/>
              </w:rPr>
              <w:t>8-2019рр.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054F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FE577F">
              <w:rPr>
                <w:sz w:val="20"/>
                <w:szCs w:val="20"/>
                <w:lang w:val="ru-RU"/>
              </w:rPr>
              <w:t>аповнення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дох</w:t>
            </w:r>
            <w:r w:rsidR="00054F59">
              <w:rPr>
                <w:sz w:val="20"/>
                <w:szCs w:val="20"/>
                <w:lang w:val="ru-RU"/>
              </w:rPr>
              <w:t>і</w:t>
            </w:r>
            <w:r w:rsidRPr="00FE577F">
              <w:rPr>
                <w:sz w:val="20"/>
                <w:szCs w:val="20"/>
                <w:lang w:val="ru-RU"/>
              </w:rPr>
              <w:t>дної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частини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місцевого бюджету</w:t>
            </w:r>
            <w:r>
              <w:rPr>
                <w:sz w:val="20"/>
                <w:szCs w:val="20"/>
                <w:lang w:val="ru-RU"/>
              </w:rPr>
              <w:t>, приведення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розміру ставок</w:t>
            </w:r>
            <w:r w:rsidR="00E745C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відповідність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Податкового Кодексу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ІІ квартал 2018 року</w:t>
            </w:r>
          </w:p>
        </w:tc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Постійн</w:t>
            </w:r>
            <w:r>
              <w:rPr>
                <w:sz w:val="20"/>
                <w:szCs w:val="20"/>
                <w:lang w:val="ru-RU"/>
              </w:rPr>
              <w:t>і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комісі</w:t>
            </w:r>
            <w:r>
              <w:rPr>
                <w:sz w:val="20"/>
                <w:szCs w:val="20"/>
                <w:lang w:val="ru-RU"/>
              </w:rPr>
              <w:t>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сільської ради</w:t>
            </w:r>
            <w:r>
              <w:rPr>
                <w:sz w:val="20"/>
                <w:szCs w:val="20"/>
                <w:lang w:val="ru-RU"/>
              </w:rPr>
              <w:t>, в</w:t>
            </w:r>
            <w:r w:rsidRPr="00FE577F">
              <w:rPr>
                <w:sz w:val="20"/>
                <w:szCs w:val="20"/>
                <w:lang w:val="ru-RU"/>
              </w:rPr>
              <w:t>иконком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сільської ради</w:t>
            </w:r>
          </w:p>
        </w:tc>
      </w:tr>
      <w:tr w:rsidR="001F5614" w:rsidRPr="009950B8" w:rsidTr="007463E7">
        <w:trPr>
          <w:trHeight w:val="1155"/>
        </w:trPr>
        <w:tc>
          <w:tcPr>
            <w:tcW w:w="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614" w:rsidRPr="00EE33C5" w:rsidRDefault="001F5614" w:rsidP="00FD1306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Рішення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сесії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сільської ради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5614" w:rsidRDefault="001F5614" w:rsidP="00FD1306">
            <w:pPr>
              <w:spacing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Про затвердженняпрограми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соціально</w:t>
            </w:r>
            <w:r>
              <w:rPr>
                <w:sz w:val="20"/>
                <w:szCs w:val="20"/>
                <w:lang w:val="ru-RU"/>
              </w:rPr>
              <w:t>го,</w:t>
            </w:r>
          </w:p>
          <w:p w:rsidR="001F5614" w:rsidRPr="00EE33C5" w:rsidRDefault="001F5614" w:rsidP="00FD1306">
            <w:pPr>
              <w:spacing w:line="219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еко</w:t>
            </w:r>
            <w:r w:rsidRPr="00EE33C5">
              <w:rPr>
                <w:sz w:val="20"/>
                <w:szCs w:val="20"/>
                <w:lang w:val="ru-RU"/>
              </w:rPr>
              <w:t>номічного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культурного та духовного розвитку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Тягинської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сільської ради на 2018 рік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614" w:rsidRPr="00EE33C5" w:rsidRDefault="001F5614" w:rsidP="007463E7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Вироблення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</w:t>
            </w:r>
            <w:r w:rsidRPr="00EE33C5">
              <w:rPr>
                <w:sz w:val="20"/>
                <w:szCs w:val="20"/>
                <w:lang w:val="ru-RU"/>
              </w:rPr>
              <w:t>а втілення</w:t>
            </w:r>
            <w:r w:rsidR="007463E7">
              <w:rPr>
                <w:sz w:val="20"/>
                <w:szCs w:val="20"/>
                <w:lang w:val="ru-RU"/>
              </w:rPr>
              <w:t xml:space="preserve"> є</w:t>
            </w:r>
            <w:r w:rsidRPr="00EE33C5">
              <w:rPr>
                <w:sz w:val="20"/>
                <w:szCs w:val="20"/>
                <w:lang w:val="ru-RU"/>
              </w:rPr>
              <w:t>диної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політики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розвитку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Тягинської</w:t>
            </w:r>
            <w:r w:rsidRPr="00EE33C5">
              <w:rPr>
                <w:sz w:val="20"/>
                <w:szCs w:val="20"/>
                <w:lang w:val="ru-RU"/>
              </w:rPr>
              <w:t>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сільської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ради у 201</w:t>
            </w:r>
            <w:r>
              <w:rPr>
                <w:sz w:val="20"/>
                <w:szCs w:val="20"/>
                <w:lang w:val="ru-RU"/>
              </w:rPr>
              <w:t>8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році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5614" w:rsidRPr="00EE33C5" w:rsidRDefault="001F5614" w:rsidP="00FD1306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І квартал</w:t>
            </w:r>
          </w:p>
        </w:tc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614" w:rsidRDefault="001F5614" w:rsidP="007463E7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Виконавчий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комітет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сільської</w:t>
            </w:r>
            <w:r w:rsidR="00054F59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ради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1F5614" w:rsidRPr="00EE33C5" w:rsidRDefault="001F5614" w:rsidP="007463E7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FE577F">
              <w:rPr>
                <w:sz w:val="20"/>
                <w:szCs w:val="20"/>
                <w:lang w:val="ru-RU"/>
              </w:rPr>
              <w:t>Постійн</w:t>
            </w:r>
            <w:r>
              <w:rPr>
                <w:sz w:val="20"/>
                <w:szCs w:val="20"/>
                <w:lang w:val="ru-RU"/>
              </w:rPr>
              <w:t>і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комісі</w:t>
            </w:r>
            <w:r>
              <w:rPr>
                <w:sz w:val="20"/>
                <w:szCs w:val="20"/>
                <w:lang w:val="ru-RU"/>
              </w:rPr>
              <w:t>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сільської ради</w:t>
            </w:r>
            <w:r>
              <w:rPr>
                <w:sz w:val="20"/>
                <w:szCs w:val="20"/>
                <w:lang w:val="ru-RU"/>
              </w:rPr>
              <w:t>, в</w:t>
            </w:r>
            <w:r w:rsidRPr="00FE577F">
              <w:rPr>
                <w:sz w:val="20"/>
                <w:szCs w:val="20"/>
                <w:lang w:val="ru-RU"/>
              </w:rPr>
              <w:t>иконком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FE577F">
              <w:rPr>
                <w:sz w:val="20"/>
                <w:szCs w:val="20"/>
                <w:lang w:val="ru-RU"/>
              </w:rPr>
              <w:t>сільської ради</w:t>
            </w:r>
          </w:p>
        </w:tc>
      </w:tr>
      <w:tr w:rsidR="001F5614" w:rsidRPr="009950B8" w:rsidTr="000548CA">
        <w:trPr>
          <w:trHeight w:val="1485"/>
        </w:trPr>
        <w:tc>
          <w:tcPr>
            <w:tcW w:w="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614" w:rsidRPr="00FE577F" w:rsidRDefault="001F5614" w:rsidP="00FD1306">
            <w:pPr>
              <w:spacing w:after="1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2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5614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Рішення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сесії</w:t>
            </w:r>
          </w:p>
          <w:p w:rsidR="001F5614" w:rsidRPr="00FE577F" w:rsidRDefault="001F5614" w:rsidP="00FD13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сільської ради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5614" w:rsidRPr="00EE33C5" w:rsidRDefault="001F5614" w:rsidP="007463E7">
            <w:pPr>
              <w:rPr>
                <w:sz w:val="24"/>
                <w:szCs w:val="24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 xml:space="preserve">Про затвердження плану </w:t>
            </w:r>
            <w:r>
              <w:rPr>
                <w:sz w:val="20"/>
                <w:szCs w:val="20"/>
                <w:lang w:val="ru-RU"/>
              </w:rPr>
              <w:t>діяльності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Тягинської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сільської ради з підготовки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проектів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регуляторних</w:t>
            </w:r>
            <w:r w:rsidR="007463E7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актів на 20</w:t>
            </w:r>
            <w:r>
              <w:rPr>
                <w:sz w:val="20"/>
                <w:szCs w:val="20"/>
                <w:lang w:val="ru-RU"/>
              </w:rPr>
              <w:t>19</w:t>
            </w:r>
            <w:r w:rsidRPr="00EE33C5">
              <w:rPr>
                <w:sz w:val="20"/>
                <w:szCs w:val="20"/>
                <w:lang w:val="ru-RU"/>
              </w:rPr>
              <w:t xml:space="preserve"> р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5614" w:rsidRPr="000C6B8B" w:rsidRDefault="001F5614" w:rsidP="00FD1306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Ефективне та своєчасне</w:t>
            </w:r>
          </w:p>
          <w:p w:rsidR="001F5614" w:rsidRPr="00EE33C5" w:rsidRDefault="001F5614" w:rsidP="00FD1306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EE33C5">
              <w:rPr>
                <w:sz w:val="20"/>
                <w:szCs w:val="20"/>
                <w:lang w:val="ru-RU"/>
              </w:rPr>
              <w:t>атвердження</w:t>
            </w:r>
            <w:r w:rsidR="00432E1D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проектів</w:t>
            </w:r>
            <w:r w:rsidR="00432E1D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регуляторних</w:t>
            </w:r>
            <w:r w:rsidR="00432E1D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актів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5614" w:rsidRPr="000C6B8B" w:rsidRDefault="001F5614" w:rsidP="00FD1306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VІ квартал</w:t>
            </w:r>
          </w:p>
          <w:p w:rsidR="001F5614" w:rsidRPr="00EE33C5" w:rsidRDefault="001F5614" w:rsidP="00FD1306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5614" w:rsidRPr="000C6B8B" w:rsidRDefault="001F5614" w:rsidP="00FD1306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 w:rsidRPr="00EE33C5">
              <w:rPr>
                <w:sz w:val="20"/>
                <w:szCs w:val="20"/>
                <w:lang w:val="ru-RU"/>
              </w:rPr>
              <w:t>Виконавчий</w:t>
            </w:r>
            <w:r w:rsidR="00432E1D">
              <w:rPr>
                <w:sz w:val="20"/>
                <w:szCs w:val="20"/>
                <w:lang w:val="ru-RU"/>
              </w:rPr>
              <w:t xml:space="preserve"> </w:t>
            </w:r>
            <w:r w:rsidRPr="00EE33C5">
              <w:rPr>
                <w:sz w:val="20"/>
                <w:szCs w:val="20"/>
                <w:lang w:val="ru-RU"/>
              </w:rPr>
              <w:t>комітет</w:t>
            </w:r>
          </w:p>
          <w:p w:rsidR="001F5614" w:rsidRPr="00EE33C5" w:rsidRDefault="001F5614" w:rsidP="00FD1306">
            <w:pPr>
              <w:spacing w:before="173" w:after="173" w:line="219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EE33C5">
              <w:rPr>
                <w:sz w:val="20"/>
                <w:szCs w:val="20"/>
                <w:lang w:val="ru-RU"/>
              </w:rPr>
              <w:t>ільської ради</w:t>
            </w:r>
          </w:p>
        </w:tc>
      </w:tr>
    </w:tbl>
    <w:p w:rsidR="001F5614" w:rsidRDefault="001F5614" w:rsidP="001F5614"/>
    <w:p w:rsidR="001F5614" w:rsidRDefault="001F5614" w:rsidP="00432E1D">
      <w:pPr>
        <w:tabs>
          <w:tab w:val="left" w:pos="6804"/>
        </w:tabs>
      </w:pPr>
      <w:r>
        <w:t xml:space="preserve">Секретар </w:t>
      </w:r>
      <w:r w:rsidR="00432E1D">
        <w:t>сільської ради</w:t>
      </w:r>
      <w:r w:rsidR="00432E1D">
        <w:tab/>
      </w:r>
      <w:r>
        <w:t>М.Косточко</w:t>
      </w:r>
    </w:p>
    <w:p w:rsidR="00432E1D" w:rsidRDefault="00432E1D">
      <w:pPr>
        <w:spacing w:before="120" w:after="120"/>
        <w:ind w:left="340" w:right="284"/>
        <w:jc w:val="both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br w:type="page"/>
      </w:r>
    </w:p>
    <w:p w:rsidR="001F5614" w:rsidRPr="00705C80" w:rsidRDefault="001F5614" w:rsidP="007C6942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705C80">
        <w:rPr>
          <w:b/>
          <w:bCs/>
          <w:sz w:val="24"/>
          <w:szCs w:val="24"/>
          <w:bdr w:val="none" w:sz="0" w:space="0" w:color="auto" w:frame="1"/>
        </w:rPr>
        <w:lastRenderedPageBreak/>
        <w:t>АНАЛІЗ РЕГУЛЯТОРНОГО ВПЛИВУ</w:t>
      </w:r>
    </w:p>
    <w:p w:rsidR="001F5614" w:rsidRPr="00705C80" w:rsidRDefault="001F5614" w:rsidP="007C6942">
      <w:pPr>
        <w:jc w:val="center"/>
      </w:pPr>
    </w:p>
    <w:p w:rsidR="001F5614" w:rsidRPr="00705C80" w:rsidRDefault="001F5614" w:rsidP="007C6942">
      <w:pPr>
        <w:jc w:val="center"/>
        <w:rPr>
          <w:b/>
          <w:bCs/>
          <w:i/>
          <w:iCs/>
        </w:rPr>
      </w:pPr>
      <w:r w:rsidRPr="00705C80">
        <w:rPr>
          <w:b/>
          <w:bCs/>
          <w:bdr w:val="none" w:sz="0" w:space="0" w:color="auto" w:frame="1"/>
        </w:rPr>
        <w:t>проекту рішення Тягинської</w:t>
      </w:r>
      <w:r w:rsidR="00E745C1">
        <w:rPr>
          <w:b/>
          <w:bCs/>
          <w:bdr w:val="none" w:sz="0" w:space="0" w:color="auto" w:frame="1"/>
        </w:rPr>
        <w:t xml:space="preserve"> </w:t>
      </w:r>
      <w:r w:rsidRPr="00705C80">
        <w:rPr>
          <w:b/>
          <w:bCs/>
          <w:bdr w:val="none" w:sz="0" w:space="0" w:color="auto" w:frame="1"/>
        </w:rPr>
        <w:t xml:space="preserve">сільської ради </w:t>
      </w:r>
      <w:r w:rsidRPr="00705C80">
        <w:rPr>
          <w:b/>
          <w:bCs/>
          <w:i/>
          <w:iCs/>
        </w:rPr>
        <w:t>« Про затвердження</w:t>
      </w:r>
      <w:r w:rsidR="00E745C1">
        <w:rPr>
          <w:b/>
          <w:bCs/>
          <w:i/>
          <w:iCs/>
        </w:rPr>
        <w:t xml:space="preserve"> </w:t>
      </w:r>
      <w:r w:rsidRPr="00705C80">
        <w:rPr>
          <w:b/>
          <w:bCs/>
          <w:i/>
          <w:iCs/>
        </w:rPr>
        <w:t>плану діяльності</w:t>
      </w:r>
      <w:r w:rsidR="00E745C1">
        <w:rPr>
          <w:b/>
          <w:bCs/>
          <w:i/>
          <w:iCs/>
        </w:rPr>
        <w:t xml:space="preserve"> </w:t>
      </w:r>
      <w:r w:rsidRPr="00705C80">
        <w:rPr>
          <w:b/>
          <w:bCs/>
          <w:i/>
          <w:iCs/>
        </w:rPr>
        <w:t>Тягинської сільської ради з підготовки</w:t>
      </w:r>
      <w:r w:rsidR="00E745C1">
        <w:rPr>
          <w:b/>
          <w:bCs/>
          <w:i/>
          <w:iCs/>
        </w:rPr>
        <w:t xml:space="preserve"> </w:t>
      </w:r>
      <w:r w:rsidRPr="00705C80">
        <w:rPr>
          <w:b/>
          <w:bCs/>
          <w:i/>
          <w:iCs/>
        </w:rPr>
        <w:t xml:space="preserve">проектів регуляторних актів </w:t>
      </w:r>
    </w:p>
    <w:p w:rsidR="001F5614" w:rsidRPr="00705C80" w:rsidRDefault="001F5614" w:rsidP="007C6942">
      <w:pPr>
        <w:jc w:val="center"/>
      </w:pPr>
      <w:r w:rsidRPr="00705C80">
        <w:rPr>
          <w:b/>
          <w:bCs/>
          <w:i/>
          <w:iCs/>
        </w:rPr>
        <w:t>на 2018 рік»</w:t>
      </w:r>
    </w:p>
    <w:p w:rsidR="001F5614" w:rsidRPr="00705C80" w:rsidRDefault="00E745C1" w:rsidP="007C6942">
      <w:pPr>
        <w:spacing w:before="173" w:after="173"/>
        <w:jc w:val="both"/>
      </w:pPr>
      <w:r>
        <w:tab/>
      </w:r>
      <w:r w:rsidR="001F5614" w:rsidRPr="00705C80">
        <w:t>Цей аналіз регуляторного впливу (надалі – Аналіз) розроблений на виконання та з дотриманням вимог Закону України від 11.09.2003р. №1160-</w:t>
      </w:r>
      <w:r w:rsidR="001F5614" w:rsidRPr="00EE33C5">
        <w:rPr>
          <w:lang w:val="ru-RU"/>
        </w:rPr>
        <w:t>IV</w:t>
      </w:r>
      <w:r w:rsidR="001F5614" w:rsidRPr="00705C80">
        <w:t xml:space="preserve"> «Про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11.03.04р. № 308, та визначає правові та організаційні засади реалізації проекту рішення </w:t>
      </w:r>
      <w:r w:rsidR="00432E1D">
        <w:t>Т</w:t>
      </w:r>
      <w:r w:rsidR="001F5614" w:rsidRPr="00705C80">
        <w:t>ягинської</w:t>
      </w:r>
      <w:r w:rsidR="001F5614" w:rsidRPr="00EE33C5">
        <w:rPr>
          <w:lang w:val="ru-RU"/>
        </w:rPr>
        <w:t> </w:t>
      </w:r>
      <w:r w:rsidR="001F5614" w:rsidRPr="00705C80">
        <w:t>сільської ради «Про затвердження Плану діяльності Тягинської сільської ради з підготовки проектів регуляторних актів на 2018 рік», як регуляторного акту.</w:t>
      </w:r>
    </w:p>
    <w:p w:rsidR="001F5614" w:rsidRPr="00EE0368" w:rsidRDefault="00A864DD" w:rsidP="007C6942">
      <w:pPr>
        <w:jc w:val="both"/>
      </w:pPr>
      <w:r>
        <w:rPr>
          <w:b/>
          <w:bCs/>
          <w:bdr w:val="none" w:sz="0" w:space="0" w:color="auto" w:frame="1"/>
        </w:rPr>
        <w:tab/>
      </w:r>
      <w:r w:rsidR="001F5614" w:rsidRPr="00EE0368">
        <w:rPr>
          <w:b/>
          <w:bCs/>
          <w:bdr w:val="none" w:sz="0" w:space="0" w:color="auto" w:frame="1"/>
        </w:rPr>
        <w:t>1. Опис</w:t>
      </w:r>
      <w:r w:rsidR="00432E1D">
        <w:rPr>
          <w:b/>
          <w:bCs/>
          <w:bdr w:val="none" w:sz="0" w:space="0" w:color="auto" w:frame="1"/>
        </w:rPr>
        <w:t xml:space="preserve"> </w:t>
      </w:r>
      <w:r w:rsidR="001F5614" w:rsidRPr="00EE0368">
        <w:rPr>
          <w:b/>
          <w:bCs/>
          <w:bdr w:val="none" w:sz="0" w:space="0" w:color="auto" w:frame="1"/>
        </w:rPr>
        <w:t>проблеми, яку планується</w:t>
      </w:r>
      <w:r w:rsidR="00432E1D">
        <w:rPr>
          <w:b/>
          <w:bCs/>
          <w:bdr w:val="none" w:sz="0" w:space="0" w:color="auto" w:frame="1"/>
        </w:rPr>
        <w:t xml:space="preserve"> </w:t>
      </w:r>
      <w:r w:rsidR="001F5614" w:rsidRPr="00EE0368">
        <w:rPr>
          <w:b/>
          <w:bCs/>
          <w:bdr w:val="none" w:sz="0" w:space="0" w:color="auto" w:frame="1"/>
        </w:rPr>
        <w:t>врегулювати шляхом прийняття</w:t>
      </w:r>
      <w:r w:rsidR="00432E1D">
        <w:rPr>
          <w:b/>
          <w:bCs/>
          <w:bdr w:val="none" w:sz="0" w:space="0" w:color="auto" w:frame="1"/>
        </w:rPr>
        <w:t xml:space="preserve"> </w:t>
      </w:r>
      <w:r w:rsidR="001F5614" w:rsidRPr="00EE0368">
        <w:rPr>
          <w:b/>
          <w:bCs/>
          <w:bdr w:val="none" w:sz="0" w:space="0" w:color="auto" w:frame="1"/>
        </w:rPr>
        <w:t>рішення</w:t>
      </w:r>
    </w:p>
    <w:p w:rsidR="001F5614" w:rsidRPr="00EE0368" w:rsidRDefault="00E745C1" w:rsidP="007C6942">
      <w:pPr>
        <w:spacing w:before="173" w:after="173"/>
        <w:jc w:val="both"/>
      </w:pPr>
      <w:r>
        <w:tab/>
      </w:r>
      <w:r w:rsidR="001F5614" w:rsidRPr="00EE0368">
        <w:t>Шляхом прийняття</w:t>
      </w:r>
      <w:r w:rsidR="00432E1D">
        <w:t xml:space="preserve"> </w:t>
      </w:r>
      <w:r w:rsidR="001F5614" w:rsidRPr="00EE0368">
        <w:t>даного</w:t>
      </w:r>
      <w:r w:rsidR="00432E1D">
        <w:t xml:space="preserve"> </w:t>
      </w:r>
      <w:r w:rsidR="001F5614" w:rsidRPr="00EE0368">
        <w:t>рішення</w:t>
      </w:r>
      <w:r w:rsidR="00432E1D">
        <w:t xml:space="preserve"> </w:t>
      </w:r>
      <w:r w:rsidR="001F5614" w:rsidRPr="00EE0368">
        <w:t>планується</w:t>
      </w:r>
      <w:r w:rsidR="00432E1D">
        <w:t xml:space="preserve"> </w:t>
      </w:r>
      <w:r w:rsidR="001F5614" w:rsidRPr="00EE0368">
        <w:t>врегулювати роботу сільської ради з прийняття</w:t>
      </w:r>
      <w:r w:rsidR="00432E1D">
        <w:t xml:space="preserve"> </w:t>
      </w:r>
      <w:r w:rsidR="001F5614" w:rsidRPr="00EE0368">
        <w:t>регуляторних</w:t>
      </w:r>
      <w:r w:rsidR="00432E1D">
        <w:t xml:space="preserve"> </w:t>
      </w:r>
      <w:r w:rsidR="001F5614" w:rsidRPr="00EE0368">
        <w:t>актів.</w:t>
      </w:r>
    </w:p>
    <w:p w:rsidR="001F5614" w:rsidRPr="00EE0368" w:rsidRDefault="00A864DD" w:rsidP="00054F59">
      <w:pPr>
        <w:spacing w:after="240"/>
        <w:jc w:val="both"/>
      </w:pPr>
      <w:r>
        <w:rPr>
          <w:b/>
          <w:bCs/>
          <w:bdr w:val="none" w:sz="0" w:space="0" w:color="auto" w:frame="1"/>
        </w:rPr>
        <w:tab/>
      </w:r>
      <w:r w:rsidR="001F5614" w:rsidRPr="00EE0368">
        <w:rPr>
          <w:b/>
          <w:bCs/>
          <w:bdr w:val="none" w:sz="0" w:space="0" w:color="auto" w:frame="1"/>
        </w:rPr>
        <w:t>2. Цілі (мета) регулювання</w:t>
      </w:r>
    </w:p>
    <w:p w:rsidR="001F5614" w:rsidRPr="00EE0368" w:rsidRDefault="00E745C1" w:rsidP="007C6942">
      <w:pPr>
        <w:jc w:val="both"/>
      </w:pPr>
      <w:r>
        <w:tab/>
      </w:r>
      <w:r w:rsidR="001F5614" w:rsidRPr="00EE0368">
        <w:t>Метою прийняття</w:t>
      </w:r>
      <w:r w:rsidR="00432E1D">
        <w:t xml:space="preserve"> </w:t>
      </w:r>
      <w:r w:rsidR="001F5614" w:rsidRPr="00EE0368">
        <w:t>рішення</w:t>
      </w:r>
      <w:r w:rsidR="00432E1D">
        <w:t xml:space="preserve"> </w:t>
      </w:r>
      <w:r w:rsidR="001F5614" w:rsidRPr="00EE0368">
        <w:t>Тягинської</w:t>
      </w:r>
      <w:r w:rsidR="00432E1D">
        <w:t xml:space="preserve"> </w:t>
      </w:r>
      <w:r w:rsidR="001F5614" w:rsidRPr="00EE0368">
        <w:t>сільської ради «Про затвердження Плану діяльності</w:t>
      </w:r>
      <w:r w:rsidR="00432E1D">
        <w:t xml:space="preserve"> </w:t>
      </w:r>
      <w:r w:rsidR="001F5614" w:rsidRPr="00EE0368">
        <w:t>Тягинської</w:t>
      </w:r>
      <w:r w:rsidR="00432E1D">
        <w:t xml:space="preserve"> </w:t>
      </w:r>
      <w:r w:rsidR="001F5614" w:rsidRPr="00EE0368">
        <w:t>сільської ради з підготовки</w:t>
      </w:r>
      <w:r w:rsidR="00432E1D">
        <w:t xml:space="preserve"> </w:t>
      </w:r>
      <w:r w:rsidR="001F5614" w:rsidRPr="00EE0368">
        <w:t>проектів</w:t>
      </w:r>
      <w:r w:rsidR="00432E1D">
        <w:t xml:space="preserve"> </w:t>
      </w:r>
      <w:r w:rsidR="001F5614" w:rsidRPr="00EE0368">
        <w:t>регуляторних</w:t>
      </w:r>
      <w:r w:rsidR="00432E1D">
        <w:t xml:space="preserve"> </w:t>
      </w:r>
      <w:r w:rsidR="001F5614" w:rsidRPr="00EE0368">
        <w:t>актів на 2018рік» є:</w:t>
      </w:r>
    </w:p>
    <w:p w:rsidR="001F5614" w:rsidRPr="00EE33C5" w:rsidRDefault="001F5614" w:rsidP="00054F59">
      <w:pPr>
        <w:spacing w:after="240"/>
        <w:jc w:val="both"/>
        <w:rPr>
          <w:lang w:val="ru-RU"/>
        </w:rPr>
      </w:pPr>
      <w:r w:rsidRPr="00EE33C5">
        <w:rPr>
          <w:lang w:val="ru-RU"/>
        </w:rPr>
        <w:t>- безумовне</w:t>
      </w:r>
      <w:r w:rsidR="00432E1D">
        <w:rPr>
          <w:lang w:val="ru-RU"/>
        </w:rPr>
        <w:t xml:space="preserve"> </w:t>
      </w:r>
      <w:r w:rsidRPr="00EE33C5">
        <w:rPr>
          <w:lang w:val="ru-RU"/>
        </w:rPr>
        <w:t>виконання норм чинного</w:t>
      </w:r>
      <w:r w:rsidR="00432E1D">
        <w:rPr>
          <w:lang w:val="ru-RU"/>
        </w:rPr>
        <w:t xml:space="preserve"> </w:t>
      </w:r>
      <w:r w:rsidRPr="00EE33C5">
        <w:rPr>
          <w:lang w:val="ru-RU"/>
        </w:rPr>
        <w:t>законодавства.</w:t>
      </w:r>
    </w:p>
    <w:p w:rsidR="001F5614" w:rsidRPr="00EE33C5" w:rsidRDefault="00A864DD" w:rsidP="00054F59">
      <w:pPr>
        <w:spacing w:after="240"/>
        <w:jc w:val="both"/>
        <w:rPr>
          <w:lang w:val="ru-RU"/>
        </w:rPr>
      </w:pPr>
      <w:r>
        <w:rPr>
          <w:b/>
          <w:bCs/>
          <w:bdr w:val="none" w:sz="0" w:space="0" w:color="auto" w:frame="1"/>
          <w:lang w:val="ru-RU"/>
        </w:rPr>
        <w:tab/>
      </w:r>
      <w:r w:rsidR="001F5614" w:rsidRPr="00EE33C5">
        <w:rPr>
          <w:b/>
          <w:bCs/>
          <w:bdr w:val="none" w:sz="0" w:space="0" w:color="auto" w:frame="1"/>
          <w:lang w:val="ru-RU"/>
        </w:rPr>
        <w:t>3. Визначення та оцінка</w:t>
      </w:r>
      <w:r w:rsidR="00432E1D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усіх</w:t>
      </w:r>
      <w:r w:rsidR="00432E1D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прийнятних</w:t>
      </w:r>
      <w:r w:rsidR="00432E1D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альтернативних</w:t>
      </w:r>
      <w:r w:rsidR="00432E1D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способів</w:t>
      </w:r>
      <w:r w:rsidR="00432E1D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досягнення</w:t>
      </w:r>
      <w:r w:rsidR="00432E1D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встановлених</w:t>
      </w:r>
      <w:r w:rsidR="00432E1D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цілей</w:t>
      </w:r>
    </w:p>
    <w:p w:rsidR="001F5614" w:rsidRPr="00EE33C5" w:rsidRDefault="00E745C1" w:rsidP="007C6942">
      <w:pPr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У ході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пошуку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альтернативних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способів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досягнення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встановлених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цілей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доцільно</w:t>
      </w:r>
      <w:r w:rsidR="00432E1D">
        <w:rPr>
          <w:lang w:val="ru-RU"/>
        </w:rPr>
        <w:t xml:space="preserve"> </w:t>
      </w:r>
      <w:r w:rsidR="001F5614" w:rsidRPr="00EE33C5">
        <w:rPr>
          <w:lang w:val="ru-RU"/>
        </w:rPr>
        <w:t>розглянути</w:t>
      </w:r>
      <w:r w:rsidR="00855F18">
        <w:rPr>
          <w:lang w:val="ru-RU"/>
        </w:rPr>
        <w:t xml:space="preserve"> </w:t>
      </w:r>
      <w:r w:rsidR="001F5614" w:rsidRPr="00EE33C5">
        <w:rPr>
          <w:lang w:val="ru-RU"/>
        </w:rPr>
        <w:t>такі</w:t>
      </w:r>
      <w:r w:rsidR="00855F18">
        <w:rPr>
          <w:lang w:val="ru-RU"/>
        </w:rPr>
        <w:t xml:space="preserve"> </w:t>
      </w:r>
      <w:r w:rsidR="001F5614" w:rsidRPr="00EE33C5">
        <w:rPr>
          <w:lang w:val="ru-RU"/>
        </w:rPr>
        <w:t>можливості:</w:t>
      </w:r>
    </w:p>
    <w:p w:rsidR="001F5614" w:rsidRPr="00EE33C5" w:rsidRDefault="001F5614" w:rsidP="007C6942">
      <w:pPr>
        <w:jc w:val="both"/>
        <w:rPr>
          <w:lang w:val="ru-RU"/>
        </w:rPr>
      </w:pPr>
      <w:r w:rsidRPr="00EE33C5">
        <w:rPr>
          <w:lang w:val="ru-RU"/>
        </w:rPr>
        <w:t>- пропозиція</w:t>
      </w:r>
      <w:r w:rsidR="007C6942">
        <w:rPr>
          <w:lang w:val="ru-RU"/>
        </w:rPr>
        <w:t xml:space="preserve"> </w:t>
      </w:r>
      <w:r w:rsidRPr="00EE33C5">
        <w:rPr>
          <w:lang w:val="ru-RU"/>
        </w:rPr>
        <w:t>відмови</w:t>
      </w:r>
      <w:r w:rsidR="007C6942">
        <w:rPr>
          <w:lang w:val="ru-RU"/>
        </w:rPr>
        <w:t xml:space="preserve"> </w:t>
      </w:r>
      <w:r w:rsidRPr="00EE33C5">
        <w:rPr>
          <w:lang w:val="ru-RU"/>
        </w:rPr>
        <w:t>від</w:t>
      </w:r>
      <w:r w:rsidR="007C6942">
        <w:rPr>
          <w:lang w:val="ru-RU"/>
        </w:rPr>
        <w:t xml:space="preserve"> </w:t>
      </w:r>
      <w:r w:rsidRPr="00EE33C5">
        <w:rPr>
          <w:lang w:val="ru-RU"/>
        </w:rPr>
        <w:t>введення в дію</w:t>
      </w:r>
      <w:r w:rsidR="007C6942">
        <w:rPr>
          <w:lang w:val="ru-RU"/>
        </w:rPr>
        <w:t xml:space="preserve"> </w:t>
      </w:r>
      <w:r w:rsidRPr="00EE33C5">
        <w:rPr>
          <w:lang w:val="ru-RU"/>
        </w:rPr>
        <w:t>запропонованого акту;</w:t>
      </w:r>
    </w:p>
    <w:p w:rsidR="001F5614" w:rsidRPr="00EE33C5" w:rsidRDefault="001F5614" w:rsidP="007C6942">
      <w:pPr>
        <w:jc w:val="both"/>
        <w:rPr>
          <w:lang w:val="ru-RU"/>
        </w:rPr>
      </w:pPr>
      <w:r w:rsidRPr="00EE33C5">
        <w:rPr>
          <w:lang w:val="ru-RU"/>
        </w:rPr>
        <w:t>- здійснення</w:t>
      </w:r>
      <w:r w:rsidR="007C6942">
        <w:rPr>
          <w:lang w:val="ru-RU"/>
        </w:rPr>
        <w:t xml:space="preserve"> </w:t>
      </w:r>
      <w:r w:rsidRPr="00EE33C5">
        <w:rPr>
          <w:lang w:val="ru-RU"/>
        </w:rPr>
        <w:t>регулювання</w:t>
      </w:r>
      <w:r w:rsidR="007C6942">
        <w:rPr>
          <w:lang w:val="ru-RU"/>
        </w:rPr>
        <w:t xml:space="preserve"> </w:t>
      </w:r>
      <w:r w:rsidRPr="00EE33C5">
        <w:rPr>
          <w:lang w:val="ru-RU"/>
        </w:rPr>
        <w:t>нормативним актом іншого органу;</w:t>
      </w:r>
    </w:p>
    <w:p w:rsidR="001F5614" w:rsidRPr="00EE33C5" w:rsidRDefault="001F5614" w:rsidP="007C6942">
      <w:pPr>
        <w:jc w:val="both"/>
        <w:rPr>
          <w:lang w:val="ru-RU"/>
        </w:rPr>
      </w:pPr>
      <w:r w:rsidRPr="00EE33C5">
        <w:rPr>
          <w:lang w:val="ru-RU"/>
        </w:rPr>
        <w:t>- введення в дію</w:t>
      </w:r>
      <w:r w:rsidR="007C6942">
        <w:rPr>
          <w:lang w:val="ru-RU"/>
        </w:rPr>
        <w:t xml:space="preserve"> </w:t>
      </w:r>
      <w:r w:rsidRPr="00EE33C5">
        <w:rPr>
          <w:lang w:val="ru-RU"/>
        </w:rPr>
        <w:t>запропонованого акту.</w:t>
      </w:r>
    </w:p>
    <w:p w:rsidR="001F5614" w:rsidRPr="00EE33C5" w:rsidRDefault="00E745C1" w:rsidP="007C6942">
      <w:pPr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Відмова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від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введення в дію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запропонованого регуляторного акту призведе до виникнення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несвоєчасного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прийняття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рішень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регуляторної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політики з цим не буде забезпечено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виконання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вимог чинного законодавства.</w:t>
      </w:r>
    </w:p>
    <w:p w:rsidR="001F5614" w:rsidRPr="00EE33C5" w:rsidRDefault="00E745C1" w:rsidP="007C6942">
      <w:pPr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Здійснення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регулювання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нормативним актом іншого органу не є можливим у зв’язку з тим, що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прийняття</w:t>
      </w:r>
      <w:r w:rsidR="007C6942">
        <w:rPr>
          <w:lang w:val="ru-RU"/>
        </w:rPr>
        <w:t xml:space="preserve"> данного </w:t>
      </w:r>
      <w:r w:rsidR="001F5614" w:rsidRPr="00EE33C5">
        <w:rPr>
          <w:lang w:val="ru-RU"/>
        </w:rPr>
        <w:t>рішення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належить</w:t>
      </w:r>
      <w:r w:rsidR="007C6942">
        <w:rPr>
          <w:lang w:val="ru-RU"/>
        </w:rPr>
        <w:t xml:space="preserve"> </w:t>
      </w:r>
      <w:r w:rsidR="001F5614" w:rsidRPr="00D65823">
        <w:rPr>
          <w:lang w:val="ru-RU"/>
        </w:rPr>
        <w:t>Тягинській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сільській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раді шляхом прийняття</w:t>
      </w:r>
      <w:r w:rsidR="007C6942">
        <w:rPr>
          <w:lang w:val="ru-RU"/>
        </w:rPr>
        <w:t xml:space="preserve"> </w:t>
      </w:r>
      <w:r w:rsidR="001F5614" w:rsidRPr="00D65823">
        <w:rPr>
          <w:lang w:val="ru-RU"/>
        </w:rPr>
        <w:t>в</w:t>
      </w:r>
      <w:r w:rsidR="001F5614" w:rsidRPr="00EE33C5">
        <w:rPr>
          <w:lang w:val="ru-RU"/>
        </w:rPr>
        <w:t>ідповідного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рішення</w:t>
      </w:r>
      <w:r>
        <w:rPr>
          <w:lang w:val="ru-RU"/>
        </w:rPr>
        <w:t xml:space="preserve"> </w:t>
      </w:r>
      <w:r w:rsidR="001F5614" w:rsidRPr="00EE33C5">
        <w:rPr>
          <w:lang w:val="ru-RU"/>
        </w:rPr>
        <w:t>до чинного законодавства.</w:t>
      </w:r>
    </w:p>
    <w:p w:rsidR="001F5614" w:rsidRPr="00EE33C5" w:rsidRDefault="00E745C1" w:rsidP="007C6942">
      <w:pPr>
        <w:spacing w:after="173"/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Третя альтернатива введення в дію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запропонованого акту є єдиним шляхом досягнення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встановлених</w:t>
      </w:r>
      <w:r w:rsidR="007C6942">
        <w:rPr>
          <w:lang w:val="ru-RU"/>
        </w:rPr>
        <w:t xml:space="preserve"> </w:t>
      </w:r>
      <w:r w:rsidR="001F5614" w:rsidRPr="00EE33C5">
        <w:rPr>
          <w:lang w:val="ru-RU"/>
        </w:rPr>
        <w:t>цілей.</w:t>
      </w:r>
    </w:p>
    <w:p w:rsidR="001F5614" w:rsidRPr="00EE33C5" w:rsidRDefault="00A864DD" w:rsidP="007C6942">
      <w:pPr>
        <w:jc w:val="both"/>
        <w:rPr>
          <w:lang w:val="ru-RU"/>
        </w:rPr>
      </w:pPr>
      <w:r>
        <w:rPr>
          <w:b/>
          <w:bCs/>
          <w:bdr w:val="none" w:sz="0" w:space="0" w:color="auto" w:frame="1"/>
          <w:lang w:val="ru-RU"/>
        </w:rPr>
        <w:tab/>
      </w:r>
      <w:r w:rsidR="001F5614" w:rsidRPr="00EE33C5">
        <w:rPr>
          <w:b/>
          <w:bCs/>
          <w:bdr w:val="none" w:sz="0" w:space="0" w:color="auto" w:frame="1"/>
          <w:lang w:val="ru-RU"/>
        </w:rPr>
        <w:t>4. Опис</w:t>
      </w:r>
      <w:r w:rsidR="007C6942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механізмів</w:t>
      </w:r>
      <w:r w:rsidR="007C6942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та</w:t>
      </w:r>
      <w:r w:rsidR="007C6942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заходів, що</w:t>
      </w:r>
      <w:r w:rsidR="007C6942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пропонується для вирішення</w:t>
      </w:r>
      <w:r w:rsidR="007C6942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проблеми</w:t>
      </w:r>
    </w:p>
    <w:p w:rsidR="001F5614" w:rsidRPr="00EE33C5" w:rsidRDefault="00E745C1" w:rsidP="007C6942">
      <w:pPr>
        <w:spacing w:before="173" w:after="173"/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Після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прийняття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зазначеного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рішення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акти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законодавства</w:t>
      </w:r>
      <w:r w:rsidR="00A864DD">
        <w:rPr>
          <w:lang w:val="ru-RU"/>
        </w:rPr>
        <w:t xml:space="preserve"> </w:t>
      </w:r>
      <w:r w:rsidR="001F5614" w:rsidRPr="00D65823">
        <w:rPr>
          <w:lang w:val="ru-RU"/>
        </w:rPr>
        <w:t>Тягинської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сільської ради з усіх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питань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відповідатимуть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вимогам чинного законодавства.</w:t>
      </w:r>
    </w:p>
    <w:p w:rsidR="001F5614" w:rsidRPr="00EE33C5" w:rsidRDefault="00A864DD" w:rsidP="00A864DD">
      <w:pPr>
        <w:tabs>
          <w:tab w:val="left" w:pos="709"/>
        </w:tabs>
        <w:jc w:val="both"/>
        <w:rPr>
          <w:lang w:val="ru-RU"/>
        </w:rPr>
      </w:pPr>
      <w:r>
        <w:rPr>
          <w:b/>
          <w:bCs/>
          <w:bdr w:val="none" w:sz="0" w:space="0" w:color="auto" w:frame="1"/>
          <w:lang w:val="ru-RU"/>
        </w:rPr>
        <w:tab/>
      </w:r>
      <w:r w:rsidR="001F5614" w:rsidRPr="00EE33C5">
        <w:rPr>
          <w:b/>
          <w:bCs/>
          <w:bdr w:val="none" w:sz="0" w:space="0" w:color="auto" w:frame="1"/>
          <w:lang w:val="ru-RU"/>
        </w:rPr>
        <w:t>5. Обґрунтування</w:t>
      </w:r>
      <w:r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можливостей</w:t>
      </w:r>
      <w:r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досягнення мети у разі</w:t>
      </w:r>
      <w:r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прийняття</w:t>
      </w:r>
      <w:r w:rsidR="00E745C1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рішення</w:t>
      </w:r>
    </w:p>
    <w:p w:rsidR="001F5614" w:rsidRPr="00EE33C5" w:rsidRDefault="00E745C1" w:rsidP="007C6942">
      <w:pPr>
        <w:spacing w:before="173" w:after="173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1F5614" w:rsidRPr="00EE33C5">
        <w:rPr>
          <w:lang w:val="ru-RU"/>
        </w:rPr>
        <w:t>Можливість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досягнення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цілей у разі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прийняття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зазначеного</w:t>
      </w:r>
      <w:r w:rsidR="00A864DD">
        <w:rPr>
          <w:lang w:val="ru-RU"/>
        </w:rPr>
        <w:t xml:space="preserve"> </w:t>
      </w:r>
      <w:r w:rsidR="001F5614" w:rsidRPr="00EE33C5">
        <w:rPr>
          <w:lang w:val="ru-RU"/>
        </w:rPr>
        <w:t>рішення є цілком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реальним та обґрунтованим у зв’язку з тим, що метою розробки проекту рішення є цілеспрямоване.</w:t>
      </w:r>
    </w:p>
    <w:p w:rsidR="001F5614" w:rsidRPr="00EE33C5" w:rsidRDefault="00E745C1" w:rsidP="007C6942">
      <w:pPr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Контроль та нагляд за додержанням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вимог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запропонованого регуляторного акту буде здійснюватися органами державної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податкової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служби систематично, у тому числі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під час проведення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перевірок.</w:t>
      </w:r>
    </w:p>
    <w:p w:rsidR="001F5614" w:rsidRPr="00EE33C5" w:rsidRDefault="00E745C1" w:rsidP="00054F59">
      <w:pPr>
        <w:spacing w:after="240"/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Слід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зазначити, що на дію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даного акту можливий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вплив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зовнішніх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чинників, таких, як прийняття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змін та доповнень до чинного законодавства в цій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сфері. У подальшому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внесення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 xml:space="preserve">змін до </w:t>
      </w:r>
      <w:r w:rsidR="001F5614" w:rsidRPr="00D65823">
        <w:rPr>
          <w:lang w:val="ru-RU"/>
        </w:rPr>
        <w:t xml:space="preserve">данного </w:t>
      </w:r>
      <w:r w:rsidR="001F5614" w:rsidRPr="00EE33C5">
        <w:rPr>
          <w:lang w:val="ru-RU"/>
        </w:rPr>
        <w:t>рішення, можливе у разі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зміни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діючого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законодавства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Україниа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бо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виникнення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необхідності у нормативному врегулюванні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певних</w:t>
      </w:r>
      <w:r w:rsidR="0031069C">
        <w:rPr>
          <w:lang w:val="ru-RU"/>
        </w:rPr>
        <w:t xml:space="preserve"> </w:t>
      </w:r>
      <w:r w:rsidR="001F5614" w:rsidRPr="00EE33C5">
        <w:rPr>
          <w:lang w:val="ru-RU"/>
        </w:rPr>
        <w:t>правовідносин.</w:t>
      </w:r>
    </w:p>
    <w:p w:rsidR="001F5614" w:rsidRPr="00EE33C5" w:rsidRDefault="00A864DD" w:rsidP="00054F59">
      <w:pPr>
        <w:jc w:val="both"/>
        <w:rPr>
          <w:lang w:val="ru-RU"/>
        </w:rPr>
      </w:pPr>
      <w:r>
        <w:rPr>
          <w:b/>
          <w:bCs/>
          <w:bdr w:val="none" w:sz="0" w:space="0" w:color="auto" w:frame="1"/>
          <w:lang w:val="ru-RU"/>
        </w:rPr>
        <w:tab/>
      </w:r>
      <w:r w:rsidR="001F5614" w:rsidRPr="00EE33C5">
        <w:rPr>
          <w:b/>
          <w:bCs/>
          <w:bdr w:val="none" w:sz="0" w:space="0" w:color="auto" w:frame="1"/>
          <w:lang w:val="ru-RU"/>
        </w:rPr>
        <w:t>6. Очікувані</w:t>
      </w:r>
      <w:r w:rsidR="0031069C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результати</w:t>
      </w:r>
      <w:r w:rsidR="0031069C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прийняття</w:t>
      </w:r>
      <w:r w:rsidR="0031069C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рішення.</w:t>
      </w:r>
    </w:p>
    <w:p w:rsidR="001F5614" w:rsidRPr="00EE33C5" w:rsidRDefault="00E745C1" w:rsidP="00054F59">
      <w:pPr>
        <w:spacing w:before="240"/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Визначення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очікуваних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результатів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прийняття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запропонованого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рішення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припускає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наведення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аналізу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вигод та витрат, які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виникають у різних</w:t>
      </w:r>
      <w:r w:rsidR="00CF622B">
        <w:rPr>
          <w:lang w:val="ru-RU"/>
        </w:rPr>
        <w:t xml:space="preserve"> групп </w:t>
      </w:r>
      <w:r w:rsidR="001F5614" w:rsidRPr="00EE33C5">
        <w:rPr>
          <w:lang w:val="ru-RU"/>
        </w:rPr>
        <w:t>суб'єктів, на яких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поширюється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дія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даного регуляторного акту. Даний регуляторний акт певним чином впливає на інтереси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платників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місцевих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податків і зборів, органів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державної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податкової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служби та місцевого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самоврядування.</w:t>
      </w:r>
    </w:p>
    <w:p w:rsidR="001F5614" w:rsidRDefault="00E745C1" w:rsidP="007C6942">
      <w:pPr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Для визначення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очікуваних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результатів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прийняття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запропонованого регуляторного акта, що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виникнуть у різних</w:t>
      </w:r>
      <w:r w:rsidR="00CF622B">
        <w:rPr>
          <w:lang w:val="ru-RU"/>
        </w:rPr>
        <w:t xml:space="preserve"> групп </w:t>
      </w:r>
      <w:r w:rsidR="001F5614" w:rsidRPr="00EE33C5">
        <w:rPr>
          <w:lang w:val="ru-RU"/>
        </w:rPr>
        <w:t>суб'єктів, на яких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поширюється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його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дія, нижче наведена таблиця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аналізу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вигод та витрат, яка визначає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результати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прийняття</w:t>
      </w:r>
      <w:r w:rsidR="00CF622B">
        <w:rPr>
          <w:lang w:val="ru-RU"/>
        </w:rPr>
        <w:t xml:space="preserve"> </w:t>
      </w:r>
      <w:r w:rsidR="001F5614" w:rsidRPr="00EE33C5">
        <w:rPr>
          <w:lang w:val="ru-RU"/>
        </w:rPr>
        <w:t>запропонованого проекту рішення.</w:t>
      </w:r>
    </w:p>
    <w:p w:rsidR="001F5614" w:rsidRPr="00EE33C5" w:rsidRDefault="001F5614" w:rsidP="001F5614">
      <w:pPr>
        <w:spacing w:before="173" w:after="173" w:line="276" w:lineRule="auto"/>
        <w:jc w:val="both"/>
        <w:rPr>
          <w:lang w:val="ru-RU"/>
        </w:rPr>
      </w:pPr>
      <w:r w:rsidRPr="00EE33C5">
        <w:rPr>
          <w:b/>
          <w:bCs/>
          <w:bdr w:val="none" w:sz="0" w:space="0" w:color="auto" w:frame="1"/>
          <w:lang w:val="ru-RU"/>
        </w:rPr>
        <w:t>Таблиця</w:t>
      </w:r>
      <w:r w:rsidR="00CF622B">
        <w:rPr>
          <w:b/>
          <w:bCs/>
          <w:bdr w:val="none" w:sz="0" w:space="0" w:color="auto" w:frame="1"/>
          <w:lang w:val="ru-RU"/>
        </w:rPr>
        <w:t xml:space="preserve"> </w:t>
      </w:r>
      <w:r w:rsidRPr="00EE33C5">
        <w:rPr>
          <w:b/>
          <w:bCs/>
          <w:bdr w:val="none" w:sz="0" w:space="0" w:color="auto" w:frame="1"/>
          <w:lang w:val="ru-RU"/>
        </w:rPr>
        <w:t>вигод та витрат</w:t>
      </w:r>
    </w:p>
    <w:tbl>
      <w:tblPr>
        <w:tblW w:w="9957" w:type="dxa"/>
        <w:tblInd w:w="-107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420"/>
        <w:gridCol w:w="3552"/>
      </w:tblGrid>
      <w:tr w:rsidR="001F5614" w:rsidRPr="00EE33C5" w:rsidTr="00CF622B">
        <w:trPr>
          <w:trHeight w:val="645"/>
        </w:trPr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F5614" w:rsidRPr="00EE33C5" w:rsidRDefault="001F5614" w:rsidP="00FD1306">
            <w:pPr>
              <w:spacing w:line="219" w:lineRule="atLeast"/>
              <w:rPr>
                <w:lang w:val="ru-RU"/>
              </w:rPr>
            </w:pPr>
            <w:r w:rsidRPr="00EE33C5">
              <w:rPr>
                <w:b/>
                <w:bCs/>
                <w:bdr w:val="none" w:sz="0" w:space="0" w:color="auto" w:frame="1"/>
                <w:lang w:val="ru-RU"/>
              </w:rPr>
              <w:t>Сфера впливу</w:t>
            </w:r>
          </w:p>
        </w:tc>
        <w:tc>
          <w:tcPr>
            <w:tcW w:w="442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F5614" w:rsidRPr="00EE33C5" w:rsidRDefault="001F5614" w:rsidP="00FD1306">
            <w:pPr>
              <w:spacing w:line="219" w:lineRule="atLeast"/>
              <w:rPr>
                <w:lang w:val="ru-RU"/>
              </w:rPr>
            </w:pPr>
            <w:r w:rsidRPr="00EE33C5">
              <w:rPr>
                <w:b/>
                <w:bCs/>
                <w:bdr w:val="none" w:sz="0" w:space="0" w:color="auto" w:frame="1"/>
                <w:lang w:val="ru-RU"/>
              </w:rPr>
              <w:t>Вигоди</w:t>
            </w:r>
          </w:p>
        </w:tc>
        <w:tc>
          <w:tcPr>
            <w:tcW w:w="355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F5614" w:rsidRPr="00EE33C5" w:rsidRDefault="001F5614" w:rsidP="00FD1306">
            <w:pPr>
              <w:spacing w:line="219" w:lineRule="atLeast"/>
              <w:rPr>
                <w:lang w:val="ru-RU"/>
              </w:rPr>
            </w:pPr>
            <w:r w:rsidRPr="00EE33C5">
              <w:rPr>
                <w:b/>
                <w:bCs/>
                <w:bdr w:val="none" w:sz="0" w:space="0" w:color="auto" w:frame="1"/>
                <w:lang w:val="ru-RU"/>
              </w:rPr>
              <w:t>Витрати</w:t>
            </w:r>
          </w:p>
          <w:p w:rsidR="001F5614" w:rsidRPr="00EE33C5" w:rsidRDefault="001F5614" w:rsidP="00FD1306">
            <w:pPr>
              <w:spacing w:before="173" w:after="173" w:line="219" w:lineRule="atLeast"/>
              <w:rPr>
                <w:lang w:val="ru-RU"/>
              </w:rPr>
            </w:pPr>
            <w:r w:rsidRPr="00EE33C5">
              <w:rPr>
                <w:lang w:val="ru-RU"/>
              </w:rPr>
              <w:t> </w:t>
            </w:r>
          </w:p>
        </w:tc>
      </w:tr>
      <w:tr w:rsidR="001F5614" w:rsidRPr="00EE33C5" w:rsidTr="00CF622B"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F5614" w:rsidRPr="00EE33C5" w:rsidRDefault="001F5614" w:rsidP="00FD1306">
            <w:pPr>
              <w:spacing w:line="219" w:lineRule="atLeast"/>
              <w:rPr>
                <w:lang w:val="ru-RU"/>
              </w:rPr>
            </w:pPr>
            <w:r w:rsidRPr="00EE33C5">
              <w:rPr>
                <w:lang w:val="ru-RU"/>
              </w:rPr>
              <w:t>Інтереси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органів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місцевого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самоврядування</w:t>
            </w:r>
          </w:p>
        </w:tc>
        <w:tc>
          <w:tcPr>
            <w:tcW w:w="442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F5614" w:rsidRPr="00EE33C5" w:rsidRDefault="001F5614" w:rsidP="00FD1306">
            <w:pPr>
              <w:spacing w:before="173" w:after="173" w:line="219" w:lineRule="atLeast"/>
              <w:rPr>
                <w:lang w:val="ru-RU"/>
              </w:rPr>
            </w:pPr>
            <w:r w:rsidRPr="00EE33C5">
              <w:rPr>
                <w:lang w:val="ru-RU"/>
              </w:rPr>
              <w:t>Акти</w:t>
            </w:r>
            <w:r w:rsidR="00E745C1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законодавства</w:t>
            </w:r>
            <w:r w:rsidR="00E745C1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сільської ради з питань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оподаткування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місцевими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податками і зборами, відповідатимуть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вимогам чинного законодавства </w:t>
            </w:r>
          </w:p>
        </w:tc>
        <w:tc>
          <w:tcPr>
            <w:tcW w:w="355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F5614" w:rsidRPr="00EE33C5" w:rsidRDefault="001F5614" w:rsidP="00FD1306">
            <w:pPr>
              <w:spacing w:before="173" w:after="173" w:line="219" w:lineRule="atLeast"/>
              <w:rPr>
                <w:lang w:val="ru-RU"/>
              </w:rPr>
            </w:pPr>
            <w:r w:rsidRPr="00EE33C5">
              <w:rPr>
                <w:lang w:val="ru-RU"/>
              </w:rPr>
              <w:t>Витрати на оприлюднення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регуляторних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актів та прийнятих</w:t>
            </w:r>
            <w:r w:rsidR="00CF622B">
              <w:rPr>
                <w:lang w:val="ru-RU"/>
              </w:rPr>
              <w:t xml:space="preserve"> </w:t>
            </w:r>
            <w:r w:rsidRPr="00EE33C5">
              <w:rPr>
                <w:lang w:val="ru-RU"/>
              </w:rPr>
              <w:t>рішень</w:t>
            </w:r>
          </w:p>
          <w:p w:rsidR="001F5614" w:rsidRPr="00EE33C5" w:rsidRDefault="001F5614" w:rsidP="00FD1306">
            <w:pPr>
              <w:spacing w:before="173" w:after="173" w:line="219" w:lineRule="atLeast"/>
              <w:rPr>
                <w:lang w:val="ru-RU"/>
              </w:rPr>
            </w:pPr>
            <w:r w:rsidRPr="00EE33C5">
              <w:rPr>
                <w:lang w:val="ru-RU"/>
              </w:rPr>
              <w:t> </w:t>
            </w:r>
          </w:p>
        </w:tc>
      </w:tr>
    </w:tbl>
    <w:p w:rsidR="001F5614" w:rsidRPr="00705C80" w:rsidRDefault="00CF622B" w:rsidP="001F5614">
      <w:pPr>
        <w:spacing w:line="219" w:lineRule="atLeast"/>
        <w:jc w:val="both"/>
      </w:pPr>
      <w:r>
        <w:rPr>
          <w:b/>
          <w:bCs/>
          <w:bdr w:val="none" w:sz="0" w:space="0" w:color="auto" w:frame="1"/>
        </w:rPr>
        <w:tab/>
      </w:r>
      <w:r w:rsidR="001F5614" w:rsidRPr="00705C80">
        <w:rPr>
          <w:b/>
          <w:bCs/>
          <w:bdr w:val="none" w:sz="0" w:space="0" w:color="auto" w:frame="1"/>
        </w:rPr>
        <w:t>7.Термін дії регуляторного акту</w:t>
      </w:r>
    </w:p>
    <w:p w:rsidR="001F5614" w:rsidRPr="00EE33C5" w:rsidRDefault="00E745C1" w:rsidP="00054F59">
      <w:pPr>
        <w:spacing w:before="173" w:after="173"/>
        <w:jc w:val="both"/>
      </w:pPr>
      <w:r>
        <w:tab/>
      </w:r>
      <w:r w:rsidR="001F5614" w:rsidRPr="00EE33C5">
        <w:t>Рішення</w:t>
      </w:r>
      <w:r>
        <w:t xml:space="preserve"> </w:t>
      </w:r>
      <w:r w:rsidR="001F5614" w:rsidRPr="00D65823">
        <w:t>Тягинської</w:t>
      </w:r>
      <w:r w:rsidR="001F5614" w:rsidRPr="00EE33C5">
        <w:t xml:space="preserve"> сільської ради «Про затвердження Плану</w:t>
      </w:r>
      <w:r w:rsidR="001F5614" w:rsidRPr="00D65823">
        <w:t xml:space="preserve"> діяльності Тягинської</w:t>
      </w:r>
      <w:r w:rsidR="001F5614" w:rsidRPr="00EE33C5">
        <w:t xml:space="preserve"> сільської ради з підготовки проектів регуляторних актів на 201</w:t>
      </w:r>
      <w:r w:rsidR="001F5614" w:rsidRPr="00D65823">
        <w:t>8</w:t>
      </w:r>
      <w:r w:rsidR="001F5614" w:rsidRPr="00EE33C5">
        <w:t xml:space="preserve"> рік» є загальнообов’язковим до застосування на території сільської ради</w:t>
      </w:r>
      <w:r>
        <w:t xml:space="preserve"> </w:t>
      </w:r>
      <w:r w:rsidR="001F5614" w:rsidRPr="00EE33C5">
        <w:t>і термін його дії становить до прийн</w:t>
      </w:r>
      <w:r w:rsidR="001F5614" w:rsidRPr="00D65823">
        <w:t>яття</w:t>
      </w:r>
      <w:r w:rsidR="001F5614" w:rsidRPr="00EE33C5">
        <w:t xml:space="preserve"> нового рішення.</w:t>
      </w:r>
    </w:p>
    <w:p w:rsidR="001F5614" w:rsidRPr="00EE0368" w:rsidRDefault="00CF622B" w:rsidP="001F5614">
      <w:pPr>
        <w:spacing w:line="276" w:lineRule="auto"/>
        <w:jc w:val="both"/>
      </w:pPr>
      <w:r>
        <w:rPr>
          <w:b/>
          <w:bCs/>
          <w:bdr w:val="none" w:sz="0" w:space="0" w:color="auto" w:frame="1"/>
        </w:rPr>
        <w:tab/>
      </w:r>
      <w:r w:rsidR="001F5614" w:rsidRPr="00EE0368">
        <w:rPr>
          <w:b/>
          <w:bCs/>
          <w:bdr w:val="none" w:sz="0" w:space="0" w:color="auto" w:frame="1"/>
        </w:rPr>
        <w:t>8. Визначення</w:t>
      </w:r>
      <w:r>
        <w:rPr>
          <w:b/>
          <w:bCs/>
          <w:bdr w:val="none" w:sz="0" w:space="0" w:color="auto" w:frame="1"/>
        </w:rPr>
        <w:t xml:space="preserve"> </w:t>
      </w:r>
      <w:r w:rsidR="001F5614" w:rsidRPr="00EE0368">
        <w:rPr>
          <w:b/>
          <w:bCs/>
          <w:bdr w:val="none" w:sz="0" w:space="0" w:color="auto" w:frame="1"/>
        </w:rPr>
        <w:t>показників</w:t>
      </w:r>
      <w:r>
        <w:rPr>
          <w:b/>
          <w:bCs/>
          <w:bdr w:val="none" w:sz="0" w:space="0" w:color="auto" w:frame="1"/>
        </w:rPr>
        <w:t xml:space="preserve"> </w:t>
      </w:r>
      <w:r w:rsidR="001F5614" w:rsidRPr="00EE0368">
        <w:rPr>
          <w:b/>
          <w:bCs/>
          <w:bdr w:val="none" w:sz="0" w:space="0" w:color="auto" w:frame="1"/>
        </w:rPr>
        <w:t>результативності</w:t>
      </w:r>
      <w:r>
        <w:rPr>
          <w:b/>
          <w:bCs/>
          <w:bdr w:val="none" w:sz="0" w:space="0" w:color="auto" w:frame="1"/>
        </w:rPr>
        <w:t xml:space="preserve"> </w:t>
      </w:r>
      <w:r w:rsidR="001F5614" w:rsidRPr="00EE0368">
        <w:rPr>
          <w:b/>
          <w:bCs/>
          <w:bdr w:val="none" w:sz="0" w:space="0" w:color="auto" w:frame="1"/>
        </w:rPr>
        <w:t>рішення</w:t>
      </w:r>
    </w:p>
    <w:p w:rsidR="001F5614" w:rsidRPr="00EE0368" w:rsidRDefault="00E745C1" w:rsidP="00054F59">
      <w:pPr>
        <w:jc w:val="both"/>
      </w:pPr>
      <w:r>
        <w:tab/>
      </w:r>
      <w:r w:rsidR="001F5614" w:rsidRPr="00EE0368">
        <w:t>Показники</w:t>
      </w:r>
      <w:r w:rsidR="00CF622B">
        <w:t xml:space="preserve"> </w:t>
      </w:r>
      <w:r w:rsidR="001F5614" w:rsidRPr="00EE0368">
        <w:t>результативності</w:t>
      </w:r>
      <w:r w:rsidR="00CF622B">
        <w:t xml:space="preserve"> </w:t>
      </w:r>
      <w:r w:rsidR="001F5614" w:rsidRPr="00EE0368">
        <w:t>дії</w:t>
      </w:r>
      <w:r w:rsidR="00CF622B">
        <w:t xml:space="preserve"> </w:t>
      </w:r>
      <w:r w:rsidR="001F5614" w:rsidRPr="00EE0368">
        <w:t>рішення</w:t>
      </w:r>
      <w:r w:rsidR="00CF622B">
        <w:t xml:space="preserve"> </w:t>
      </w:r>
      <w:r w:rsidR="001F5614" w:rsidRPr="00EE0368">
        <w:t>Тягинської</w:t>
      </w:r>
      <w:r>
        <w:t xml:space="preserve"> </w:t>
      </w:r>
      <w:r w:rsidR="001F5614" w:rsidRPr="00EE0368">
        <w:t>сільської ради не можуть бути виражені у числовій</w:t>
      </w:r>
      <w:r w:rsidR="00CF622B">
        <w:t xml:space="preserve"> </w:t>
      </w:r>
      <w:r w:rsidR="001F5614" w:rsidRPr="00EE0368">
        <w:t>формі у зв’язку з тим, що метою розробки</w:t>
      </w:r>
      <w:r w:rsidR="00CF622B">
        <w:t xml:space="preserve"> </w:t>
      </w:r>
      <w:r w:rsidR="001F5614" w:rsidRPr="00EE0368">
        <w:t>даного акту є виконання</w:t>
      </w:r>
      <w:r w:rsidR="00CF622B">
        <w:t xml:space="preserve"> </w:t>
      </w:r>
      <w:r w:rsidR="001F5614" w:rsidRPr="00EE0368">
        <w:t>вимог чинного законодавства.</w:t>
      </w:r>
    </w:p>
    <w:p w:rsidR="001F5614" w:rsidRPr="00EE0368" w:rsidRDefault="001F5614" w:rsidP="00054F59">
      <w:pPr>
        <w:jc w:val="both"/>
      </w:pPr>
      <w:r w:rsidRPr="00EE0368">
        <w:t>У відповідності до ч.5 ст.12 Закону України</w:t>
      </w:r>
      <w:r w:rsidR="00CF622B">
        <w:t xml:space="preserve"> </w:t>
      </w:r>
      <w:r w:rsidRPr="00EE0368">
        <w:t>від 11.09.2003р. №1160-</w:t>
      </w:r>
      <w:r w:rsidRPr="00EE33C5">
        <w:rPr>
          <w:lang w:val="ru-RU"/>
        </w:rPr>
        <w:t>IV</w:t>
      </w:r>
      <w:r w:rsidRPr="00EE0368">
        <w:t xml:space="preserve"> «Про засади державної</w:t>
      </w:r>
      <w:r w:rsidR="00CF622B">
        <w:t xml:space="preserve"> </w:t>
      </w:r>
      <w:r w:rsidRPr="00EE0368">
        <w:t>регуляторної</w:t>
      </w:r>
      <w:r w:rsidR="00CF622B">
        <w:t xml:space="preserve"> </w:t>
      </w:r>
      <w:r w:rsidRPr="00EE0368">
        <w:t>політики у сфері</w:t>
      </w:r>
      <w:r w:rsidR="00CF622B">
        <w:t xml:space="preserve"> </w:t>
      </w:r>
      <w:r w:rsidRPr="00EE0368">
        <w:t>господарської</w:t>
      </w:r>
      <w:r w:rsidR="00CF622B">
        <w:t xml:space="preserve"> </w:t>
      </w:r>
      <w:r w:rsidRPr="00EE0368">
        <w:t>діяльності» рівень</w:t>
      </w:r>
      <w:r w:rsidR="00CF622B">
        <w:t xml:space="preserve"> </w:t>
      </w:r>
      <w:r w:rsidRPr="00EE0368">
        <w:lastRenderedPageBreak/>
        <w:t>поінформованості</w:t>
      </w:r>
      <w:r w:rsidR="00CF622B">
        <w:t xml:space="preserve"> </w:t>
      </w:r>
      <w:r w:rsidRPr="00EE0368">
        <w:t>суб’єктів</w:t>
      </w:r>
      <w:r w:rsidR="00CF622B">
        <w:t xml:space="preserve"> </w:t>
      </w:r>
      <w:r w:rsidRPr="00EE0368">
        <w:t>господарювання з основних</w:t>
      </w:r>
      <w:r w:rsidR="00CF622B">
        <w:t xml:space="preserve"> </w:t>
      </w:r>
      <w:r w:rsidRPr="00EE0368">
        <w:t>положень</w:t>
      </w:r>
      <w:r w:rsidR="00CF622B">
        <w:t xml:space="preserve"> </w:t>
      </w:r>
      <w:r w:rsidRPr="00EE0368">
        <w:t>рішення</w:t>
      </w:r>
      <w:r w:rsidR="00CF622B">
        <w:t xml:space="preserve"> </w:t>
      </w:r>
      <w:r w:rsidRPr="00EE0368">
        <w:t>визначається</w:t>
      </w:r>
      <w:r w:rsidR="00CF622B">
        <w:t xml:space="preserve"> </w:t>
      </w:r>
      <w:r w:rsidRPr="00EE0368">
        <w:t>кількістю</w:t>
      </w:r>
      <w:r w:rsidR="00CF622B">
        <w:t xml:space="preserve"> </w:t>
      </w:r>
      <w:r w:rsidRPr="00EE0368">
        <w:t>осіб, що:</w:t>
      </w:r>
    </w:p>
    <w:p w:rsidR="001F5614" w:rsidRPr="00EE0368" w:rsidRDefault="001F5614" w:rsidP="00054F59">
      <w:pPr>
        <w:jc w:val="both"/>
      </w:pPr>
      <w:r w:rsidRPr="00EE0368">
        <w:t>а) ознайомляться з зазначеним</w:t>
      </w:r>
      <w:r w:rsidR="00CF622B">
        <w:t xml:space="preserve"> </w:t>
      </w:r>
      <w:r w:rsidRPr="00EE0368">
        <w:t>рішенням в офіційних</w:t>
      </w:r>
      <w:r w:rsidR="00CF622B">
        <w:t xml:space="preserve"> </w:t>
      </w:r>
      <w:r w:rsidRPr="00EE0368">
        <w:t>засобах</w:t>
      </w:r>
      <w:r w:rsidR="00CF622B">
        <w:t xml:space="preserve"> </w:t>
      </w:r>
      <w:r w:rsidRPr="00EE0368">
        <w:t>масової</w:t>
      </w:r>
      <w:r w:rsidR="00CF622B">
        <w:t xml:space="preserve"> </w:t>
      </w:r>
      <w:r w:rsidRPr="00EE0368">
        <w:t>інформації – на сайті</w:t>
      </w:r>
      <w:r w:rsidR="00CF622B">
        <w:t xml:space="preserve"> </w:t>
      </w:r>
      <w:r w:rsidRPr="00EE0368">
        <w:t>Тягинської</w:t>
      </w:r>
      <w:r w:rsidR="00E745C1">
        <w:t xml:space="preserve"> </w:t>
      </w:r>
      <w:r w:rsidRPr="00EE0368">
        <w:t>сільської ради;</w:t>
      </w:r>
    </w:p>
    <w:p w:rsidR="001F5614" w:rsidRPr="00EE33C5" w:rsidRDefault="001F5614" w:rsidP="00054F59">
      <w:pPr>
        <w:jc w:val="both"/>
        <w:rPr>
          <w:lang w:val="ru-RU"/>
        </w:rPr>
      </w:pPr>
      <w:r w:rsidRPr="00EE33C5">
        <w:rPr>
          <w:lang w:val="ru-RU"/>
        </w:rPr>
        <w:t>б) отримають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 xml:space="preserve">регуляторний акт за запитами до </w:t>
      </w:r>
      <w:r w:rsidRPr="00D65823">
        <w:rPr>
          <w:lang w:val="ru-RU"/>
        </w:rPr>
        <w:t>Тягинської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сільської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ради;</w:t>
      </w:r>
    </w:p>
    <w:p w:rsidR="001F5614" w:rsidRPr="00EE33C5" w:rsidRDefault="001F5614" w:rsidP="00054F59">
      <w:pPr>
        <w:jc w:val="both"/>
        <w:rPr>
          <w:lang w:val="ru-RU"/>
        </w:rPr>
      </w:pPr>
      <w:r w:rsidRPr="00EE33C5">
        <w:rPr>
          <w:lang w:val="ru-RU"/>
        </w:rPr>
        <w:t>в) отримають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регуляторний акт або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інформацію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щодо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основних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його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положень</w:t>
      </w:r>
      <w:r w:rsidR="00CF622B">
        <w:rPr>
          <w:lang w:val="ru-RU"/>
        </w:rPr>
        <w:t xml:space="preserve"> </w:t>
      </w:r>
      <w:r w:rsidRPr="00EE33C5">
        <w:rPr>
          <w:lang w:val="ru-RU"/>
        </w:rPr>
        <w:t>іншими шляхами.</w:t>
      </w:r>
    </w:p>
    <w:p w:rsidR="001F5614" w:rsidRPr="00D65823" w:rsidRDefault="001F5614" w:rsidP="001F5614">
      <w:pPr>
        <w:spacing w:line="276" w:lineRule="auto"/>
        <w:jc w:val="both"/>
        <w:rPr>
          <w:b/>
          <w:bCs/>
          <w:bdr w:val="none" w:sz="0" w:space="0" w:color="auto" w:frame="1"/>
          <w:lang w:val="ru-RU"/>
        </w:rPr>
      </w:pPr>
    </w:p>
    <w:p w:rsidR="001F5614" w:rsidRPr="00EE33C5" w:rsidRDefault="00CF622B" w:rsidP="001F5614">
      <w:pPr>
        <w:spacing w:line="276" w:lineRule="auto"/>
        <w:jc w:val="both"/>
        <w:rPr>
          <w:lang w:val="ru-RU"/>
        </w:rPr>
      </w:pPr>
      <w:r>
        <w:rPr>
          <w:b/>
          <w:bCs/>
          <w:bdr w:val="none" w:sz="0" w:space="0" w:color="auto" w:frame="1"/>
          <w:lang w:val="ru-RU"/>
        </w:rPr>
        <w:tab/>
      </w:r>
      <w:r w:rsidR="001F5614" w:rsidRPr="00EE33C5">
        <w:rPr>
          <w:b/>
          <w:bCs/>
          <w:bdr w:val="none" w:sz="0" w:space="0" w:color="auto" w:frame="1"/>
          <w:lang w:val="ru-RU"/>
        </w:rPr>
        <w:t>9. Заходи щодо</w:t>
      </w:r>
      <w:r w:rsidR="00BF1225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відстеження</w:t>
      </w:r>
      <w:r w:rsidR="00BF1225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результативності</w:t>
      </w:r>
      <w:r w:rsidR="00BF1225">
        <w:rPr>
          <w:b/>
          <w:bCs/>
          <w:bdr w:val="none" w:sz="0" w:space="0" w:color="auto" w:frame="1"/>
          <w:lang w:val="ru-RU"/>
        </w:rPr>
        <w:t xml:space="preserve"> </w:t>
      </w:r>
      <w:r w:rsidR="001F5614" w:rsidRPr="00EE33C5">
        <w:rPr>
          <w:b/>
          <w:bCs/>
          <w:bdr w:val="none" w:sz="0" w:space="0" w:color="auto" w:frame="1"/>
          <w:lang w:val="ru-RU"/>
        </w:rPr>
        <w:t>рішення</w:t>
      </w:r>
    </w:p>
    <w:p w:rsidR="001F5614" w:rsidRPr="00EE33C5" w:rsidRDefault="00E745C1" w:rsidP="001F5614">
      <w:pPr>
        <w:spacing w:before="173" w:after="173" w:line="276" w:lineRule="auto"/>
        <w:jc w:val="both"/>
        <w:rPr>
          <w:lang w:val="ru-RU"/>
        </w:rPr>
      </w:pPr>
      <w:r>
        <w:rPr>
          <w:lang w:val="ru-RU"/>
        </w:rPr>
        <w:tab/>
      </w:r>
      <w:r w:rsidR="001F5614" w:rsidRPr="00EE33C5">
        <w:rPr>
          <w:lang w:val="ru-RU"/>
        </w:rPr>
        <w:t>Під час прийняття регуляторного акту, у встановлені</w:t>
      </w:r>
      <w:r w:rsidR="00BF1225">
        <w:rPr>
          <w:lang w:val="ru-RU"/>
        </w:rPr>
        <w:t xml:space="preserve"> чиним </w:t>
      </w:r>
      <w:r w:rsidR="001F5614" w:rsidRPr="00EE33C5">
        <w:rPr>
          <w:lang w:val="ru-RU"/>
        </w:rPr>
        <w:t>законодавством строки, посадовими особами виконавчого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комітету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сільської ради з метою оцінки стану суспільних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відносин, на врегулювання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яких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спрямована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дія акта, проводитиметься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базове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відстеження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результативності</w:t>
      </w:r>
      <w:r w:rsidR="00BF1225">
        <w:rPr>
          <w:lang w:val="ru-RU"/>
        </w:rPr>
        <w:t xml:space="preserve"> </w:t>
      </w:r>
      <w:r w:rsidR="001F5614" w:rsidRPr="00EE33C5">
        <w:rPr>
          <w:lang w:val="ru-RU"/>
        </w:rPr>
        <w:t>дії акту.</w:t>
      </w:r>
    </w:p>
    <w:p w:rsidR="001F5614" w:rsidRPr="00EE33C5" w:rsidRDefault="001F5614" w:rsidP="001F5614">
      <w:pPr>
        <w:spacing w:before="173" w:after="173" w:line="276" w:lineRule="auto"/>
        <w:jc w:val="both"/>
        <w:rPr>
          <w:lang w:val="ru-RU"/>
        </w:rPr>
      </w:pPr>
      <w:r w:rsidRPr="00EE33C5">
        <w:rPr>
          <w:lang w:val="ru-RU"/>
        </w:rPr>
        <w:t> </w:t>
      </w:r>
    </w:p>
    <w:p w:rsidR="001F5614" w:rsidRPr="00EE33C5" w:rsidRDefault="001F5614" w:rsidP="00BF1225">
      <w:pPr>
        <w:tabs>
          <w:tab w:val="left" w:pos="6804"/>
        </w:tabs>
        <w:spacing w:line="276" w:lineRule="auto"/>
        <w:jc w:val="both"/>
        <w:rPr>
          <w:lang w:val="ru-RU"/>
        </w:rPr>
      </w:pPr>
      <w:r w:rsidRPr="00EE33C5">
        <w:rPr>
          <w:bCs/>
          <w:bdr w:val="none" w:sz="0" w:space="0" w:color="auto" w:frame="1"/>
          <w:lang w:val="ru-RU"/>
        </w:rPr>
        <w:t>Секретар</w:t>
      </w:r>
      <w:r w:rsidR="00E745C1">
        <w:rPr>
          <w:bCs/>
          <w:bdr w:val="none" w:sz="0" w:space="0" w:color="auto" w:frame="1"/>
          <w:lang w:val="ru-RU"/>
        </w:rPr>
        <w:t xml:space="preserve"> </w:t>
      </w:r>
      <w:r w:rsidRPr="00EE33C5">
        <w:rPr>
          <w:bCs/>
          <w:bdr w:val="none" w:sz="0" w:space="0" w:color="auto" w:frame="1"/>
          <w:lang w:val="ru-RU"/>
        </w:rPr>
        <w:t>сільської ради</w:t>
      </w:r>
      <w:r w:rsidR="00BF1225">
        <w:rPr>
          <w:bCs/>
          <w:bdr w:val="none" w:sz="0" w:space="0" w:color="auto" w:frame="1"/>
          <w:lang w:val="ru-RU"/>
        </w:rPr>
        <w:tab/>
      </w:r>
      <w:r w:rsidRPr="00D65823">
        <w:rPr>
          <w:lang w:val="ru-RU"/>
        </w:rPr>
        <w:t>Т.М.Косточко</w:t>
      </w:r>
    </w:p>
    <w:p w:rsidR="00393CE7" w:rsidRDefault="00393CE7"/>
    <w:sectPr w:rsidR="00393CE7" w:rsidSect="00054F59">
      <w:headerReference w:type="default" r:id="rId7"/>
      <w:pgSz w:w="11906" w:h="16838" w:code="9"/>
      <w:pgMar w:top="851" w:right="425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F5" w:rsidRDefault="00BC30F5" w:rsidP="00054F59">
      <w:r>
        <w:separator/>
      </w:r>
    </w:p>
  </w:endnote>
  <w:endnote w:type="continuationSeparator" w:id="1">
    <w:p w:rsidR="00BC30F5" w:rsidRDefault="00BC30F5" w:rsidP="0005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F5" w:rsidRDefault="00BC30F5" w:rsidP="00054F59">
      <w:r>
        <w:separator/>
      </w:r>
    </w:p>
  </w:footnote>
  <w:footnote w:type="continuationSeparator" w:id="1">
    <w:p w:rsidR="00BC30F5" w:rsidRDefault="00BC30F5" w:rsidP="0005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6602"/>
      <w:docPartObj>
        <w:docPartGallery w:val="Page Numbers (Top of Page)"/>
        <w:docPartUnique/>
      </w:docPartObj>
    </w:sdtPr>
    <w:sdtContent>
      <w:p w:rsidR="00054F59" w:rsidRDefault="0028453D">
        <w:pPr>
          <w:pStyle w:val="a5"/>
          <w:jc w:val="center"/>
        </w:pPr>
        <w:fldSimple w:instr=" PAGE   \* MERGEFORMAT ">
          <w:r w:rsidR="00C4133D">
            <w:rPr>
              <w:noProof/>
            </w:rPr>
            <w:t>5</w:t>
          </w:r>
        </w:fldSimple>
      </w:p>
    </w:sdtContent>
  </w:sdt>
  <w:p w:rsidR="00054F59" w:rsidRDefault="00054F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614"/>
    <w:rsid w:val="000548CA"/>
    <w:rsid w:val="00054F59"/>
    <w:rsid w:val="00056642"/>
    <w:rsid w:val="001F5614"/>
    <w:rsid w:val="0028453D"/>
    <w:rsid w:val="0031069C"/>
    <w:rsid w:val="00393CE7"/>
    <w:rsid w:val="00432E1D"/>
    <w:rsid w:val="007463E7"/>
    <w:rsid w:val="007C6942"/>
    <w:rsid w:val="00855F18"/>
    <w:rsid w:val="00A864DD"/>
    <w:rsid w:val="00AA08D2"/>
    <w:rsid w:val="00B478B4"/>
    <w:rsid w:val="00BC30F5"/>
    <w:rsid w:val="00BF1225"/>
    <w:rsid w:val="00C4133D"/>
    <w:rsid w:val="00CF622B"/>
    <w:rsid w:val="00E118A0"/>
    <w:rsid w:val="00E745C1"/>
    <w:rsid w:val="00E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14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4F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F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4F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F5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4998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6</cp:revision>
  <dcterms:created xsi:type="dcterms:W3CDTF">2017-11-14T06:39:00Z</dcterms:created>
  <dcterms:modified xsi:type="dcterms:W3CDTF">2017-11-16T12:38:00Z</dcterms:modified>
</cp:coreProperties>
</file>